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1C53" w14:textId="51FD52F8" w:rsidR="008B395F" w:rsidRDefault="008B395F" w:rsidP="008B395F">
      <w:pPr>
        <w:pStyle w:val="Title"/>
      </w:pPr>
      <w:r>
        <w:t xml:space="preserve">July 2021 </w:t>
      </w:r>
    </w:p>
    <w:p w14:paraId="1B35997B" w14:textId="40EFE86B" w:rsidR="008B395F" w:rsidRPr="008B395F" w:rsidRDefault="008B395F" w:rsidP="008B395F">
      <w:pPr>
        <w:pStyle w:val="Title"/>
      </w:pPr>
      <w:r>
        <w:t>Inclusion Works Monthly Update</w:t>
      </w:r>
    </w:p>
    <w:p w14:paraId="2B200295" w14:textId="77777777" w:rsidR="008B395F" w:rsidRPr="008B395F" w:rsidRDefault="008B395F" w:rsidP="008B395F">
      <w:pPr>
        <w:pStyle w:val="ListParagraph"/>
        <w:numPr>
          <w:ilvl w:val="0"/>
          <w:numId w:val="16"/>
        </w:numPr>
        <w:spacing w:after="60"/>
        <w:rPr>
          <w:rFonts w:ascii="Calibri" w:hAnsi="Calibri" w:cs="Calibri"/>
          <w:color w:val="002060"/>
          <w:sz w:val="22"/>
          <w:szCs w:val="22"/>
        </w:rPr>
      </w:pPr>
      <w:r w:rsidRPr="008B395F">
        <w:rPr>
          <w:b/>
          <w:bCs/>
          <w:color w:val="002060"/>
        </w:rPr>
        <w:t>75 COMPANIES ARE IN FOR INCLUSION WORKS:</w:t>
      </w:r>
      <w:r w:rsidRPr="008B395F">
        <w:rPr>
          <w:rStyle w:val="apple-converted-space"/>
          <w:b/>
          <w:bCs/>
          <w:color w:val="002060"/>
        </w:rPr>
        <w:t> </w:t>
      </w:r>
    </w:p>
    <w:p w14:paraId="060FD9E3" w14:textId="2C03A4C2" w:rsidR="008B395F" w:rsidRPr="008B395F" w:rsidRDefault="008B395F" w:rsidP="008B395F">
      <w:pPr>
        <w:ind w:left="1080"/>
        <w:rPr>
          <w:rFonts w:ascii="Calibri" w:hAnsi="Calibri" w:cs="Calibri"/>
          <w:color w:val="002060"/>
          <w:sz w:val="22"/>
          <w:szCs w:val="22"/>
        </w:rPr>
      </w:pPr>
      <w:r w:rsidRPr="008B395F">
        <w:rPr>
          <w:color w:val="002060"/>
        </w:rPr>
        <w:t xml:space="preserve">Welcome Credit Suisse and </w:t>
      </w:r>
      <w:proofErr w:type="spellStart"/>
      <w:r w:rsidRPr="008B395F">
        <w:rPr>
          <w:color w:val="002060"/>
        </w:rPr>
        <w:t>Moderna</w:t>
      </w:r>
      <w:proofErr w:type="spellEnd"/>
      <w:r w:rsidRPr="008B395F">
        <w:rPr>
          <w:color w:val="002060"/>
        </w:rPr>
        <w:t xml:space="preserve">. </w:t>
      </w:r>
    </w:p>
    <w:p w14:paraId="29267F15" w14:textId="77777777" w:rsidR="008B395F" w:rsidRPr="008B395F" w:rsidRDefault="008B395F" w:rsidP="008B395F">
      <w:pPr>
        <w:pStyle w:val="ListParagraph"/>
        <w:numPr>
          <w:ilvl w:val="0"/>
          <w:numId w:val="17"/>
        </w:numPr>
        <w:spacing w:after="60"/>
        <w:rPr>
          <w:rFonts w:ascii="Calibri" w:hAnsi="Calibri" w:cs="Calibri"/>
          <w:color w:val="002060"/>
          <w:sz w:val="22"/>
          <w:szCs w:val="22"/>
        </w:rPr>
      </w:pPr>
      <w:r w:rsidRPr="008B395F">
        <w:rPr>
          <w:b/>
          <w:bCs/>
          <w:color w:val="002060"/>
        </w:rPr>
        <w:t>120,000+ NEW EMPLOYEES HIRED BY INCLUSION WORKS COMPANIES:</w:t>
      </w:r>
    </w:p>
    <w:p w14:paraId="44E60326" w14:textId="77777777" w:rsidR="008B395F" w:rsidRPr="008B395F" w:rsidRDefault="008B395F" w:rsidP="008B395F">
      <w:pPr>
        <w:pStyle w:val="ListParagraph"/>
        <w:numPr>
          <w:ilvl w:val="0"/>
          <w:numId w:val="0"/>
        </w:numPr>
        <w:spacing w:after="240"/>
        <w:ind w:left="1440"/>
        <w:rPr>
          <w:rFonts w:ascii="Calibri" w:hAnsi="Calibri" w:cs="Calibri"/>
          <w:color w:val="002060"/>
          <w:sz w:val="22"/>
          <w:szCs w:val="22"/>
        </w:rPr>
      </w:pPr>
      <w:r w:rsidRPr="008B395F">
        <w:rPr>
          <w:color w:val="002060"/>
        </w:rPr>
        <w:t>From a baseline of 339 new hires in 2015 to 120,000+ through March 2021, Inclusion Works companies have increased their new hires of individuals with disabilities by 35K%.</w:t>
      </w:r>
    </w:p>
    <w:p w14:paraId="47139D53" w14:textId="77777777" w:rsidR="008B395F" w:rsidRPr="008B395F" w:rsidRDefault="008B395F" w:rsidP="008B395F">
      <w:pPr>
        <w:pStyle w:val="ListParagraph"/>
        <w:numPr>
          <w:ilvl w:val="0"/>
          <w:numId w:val="18"/>
        </w:numPr>
        <w:spacing w:after="60"/>
        <w:rPr>
          <w:rFonts w:ascii="Calibri" w:hAnsi="Calibri" w:cs="Calibri"/>
          <w:color w:val="002060"/>
          <w:sz w:val="22"/>
          <w:szCs w:val="22"/>
        </w:rPr>
      </w:pPr>
      <w:r w:rsidRPr="008B395F">
        <w:rPr>
          <w:b/>
          <w:bCs/>
          <w:color w:val="002060"/>
        </w:rPr>
        <w:t xml:space="preserve">4,000 </w:t>
      </w:r>
      <w:proofErr w:type="gramStart"/>
      <w:r w:rsidRPr="008B395F">
        <w:rPr>
          <w:b/>
          <w:bCs/>
          <w:color w:val="002060"/>
        </w:rPr>
        <w:t>DISABILITY</w:t>
      </w:r>
      <w:proofErr w:type="gramEnd"/>
      <w:r w:rsidRPr="008B395F">
        <w:rPr>
          <w:b/>
          <w:bCs/>
          <w:color w:val="002060"/>
        </w:rPr>
        <w:t>:IN CONFERENCE ATTENDEES WERE FROM 50 COUNTRIES:</w:t>
      </w:r>
    </w:p>
    <w:p w14:paraId="56874ECB" w14:textId="77777777" w:rsidR="008B395F" w:rsidRPr="008B395F" w:rsidRDefault="008B395F" w:rsidP="008B395F">
      <w:pPr>
        <w:pStyle w:val="ListParagraph"/>
        <w:numPr>
          <w:ilvl w:val="0"/>
          <w:numId w:val="0"/>
        </w:numPr>
        <w:spacing w:after="240"/>
        <w:ind w:left="1440"/>
        <w:rPr>
          <w:rFonts w:ascii="Calibri" w:hAnsi="Calibri" w:cs="Calibri"/>
          <w:color w:val="002060"/>
          <w:sz w:val="22"/>
          <w:szCs w:val="22"/>
        </w:rPr>
      </w:pPr>
      <w:r w:rsidRPr="008B395F">
        <w:rPr>
          <w:color w:val="002060"/>
        </w:rPr>
        <w:t xml:space="preserve">The Disability:IN Conference featured 50+ sessions with 250 speakers. For more </w:t>
      </w:r>
      <w:proofErr w:type="gramStart"/>
      <w:r w:rsidRPr="008B395F">
        <w:rPr>
          <w:color w:val="002060"/>
        </w:rPr>
        <w:t>information</w:t>
      </w:r>
      <w:proofErr w:type="gramEnd"/>
      <w:r w:rsidRPr="008B395F">
        <w:rPr>
          <w:color w:val="002060"/>
        </w:rPr>
        <w:t xml:space="preserve"> please see the</w:t>
      </w:r>
      <w:r w:rsidRPr="008B395F">
        <w:rPr>
          <w:rStyle w:val="apple-converted-space"/>
          <w:rFonts w:ascii="Calibri" w:hAnsi="Calibri" w:cs="Calibri"/>
          <w:color w:val="002060"/>
          <w:sz w:val="22"/>
          <w:szCs w:val="22"/>
        </w:rPr>
        <w:t> </w:t>
      </w:r>
      <w:hyperlink r:id="rId8" w:history="1">
        <w:r w:rsidRPr="000435C7">
          <w:rPr>
            <w:rStyle w:val="Hyperlink"/>
            <w:color w:val="0070C0"/>
          </w:rPr>
          <w:t>2021 Disability:IN Conference Wrap-up</w:t>
        </w:r>
      </w:hyperlink>
      <w:r w:rsidRPr="008B395F">
        <w:rPr>
          <w:color w:val="002060"/>
        </w:rPr>
        <w:t>. Conference registrants will continue to have on-demand access to</w:t>
      </w:r>
      <w:r w:rsidRPr="008B395F">
        <w:rPr>
          <w:rStyle w:val="apple-converted-space"/>
          <w:color w:val="002060"/>
        </w:rPr>
        <w:t> </w:t>
      </w:r>
      <w:hyperlink r:id="rId9" w:history="1">
        <w:r w:rsidRPr="000435C7">
          <w:rPr>
            <w:rStyle w:val="Hyperlink"/>
            <w:color w:val="0070C0"/>
            <w:shd w:val="clear" w:color="auto" w:fill="FFFFFF"/>
          </w:rPr>
          <w:t>the plenary sessions, breakout sessions, and expo booths in the Hub</w:t>
        </w:r>
      </w:hyperlink>
      <w:r w:rsidRPr="008B395F">
        <w:rPr>
          <w:color w:val="002060"/>
          <w:shd w:val="clear" w:color="auto" w:fill="FFFFFF"/>
        </w:rPr>
        <w:t> until the end of 2021</w:t>
      </w:r>
      <w:r w:rsidRPr="008B395F">
        <w:rPr>
          <w:color w:val="002060"/>
        </w:rPr>
        <w:t>. The 2022 Disability:IN Annual Conference will be in Dallas, Texas from July 18-21.</w:t>
      </w:r>
    </w:p>
    <w:p w14:paraId="1FE6B331" w14:textId="19091CE6" w:rsidR="008B395F" w:rsidRPr="008B395F" w:rsidRDefault="008B395F" w:rsidP="008B395F">
      <w:pPr>
        <w:pStyle w:val="ListParagraph"/>
        <w:numPr>
          <w:ilvl w:val="0"/>
          <w:numId w:val="30"/>
        </w:numPr>
        <w:spacing w:after="60"/>
        <w:rPr>
          <w:rFonts w:ascii="Calibri" w:hAnsi="Calibri" w:cs="Calibri"/>
          <w:color w:val="002060"/>
          <w:sz w:val="22"/>
          <w:szCs w:val="22"/>
        </w:rPr>
      </w:pPr>
      <w:r w:rsidRPr="008B395F">
        <w:rPr>
          <w:b/>
          <w:bCs/>
          <w:color w:val="002060"/>
        </w:rPr>
        <w:t>1,500 INCLUSION WORKS MEETING REGISTRANTS WERE FROM 38 COUNTRIES, REPRESENTING 21 DIFFERENT INDUSTRIES:</w:t>
      </w:r>
      <w:r w:rsidRPr="008B395F">
        <w:rPr>
          <w:rStyle w:val="apple-converted-space"/>
          <w:b/>
          <w:bCs/>
          <w:color w:val="002060"/>
        </w:rPr>
        <w:t> </w:t>
      </w:r>
    </w:p>
    <w:p w14:paraId="7075126C" w14:textId="22D46CD6" w:rsidR="008B395F" w:rsidRPr="008B395F" w:rsidRDefault="008B395F" w:rsidP="008B395F">
      <w:pPr>
        <w:ind w:left="1440"/>
        <w:rPr>
          <w:rFonts w:ascii="Calibri" w:hAnsi="Calibri" w:cs="Calibri"/>
          <w:color w:val="002060"/>
        </w:rPr>
      </w:pPr>
      <w:r w:rsidRPr="008B395F">
        <w:rPr>
          <w:color w:val="002060"/>
        </w:rPr>
        <w:t>The Inclusion Works team is working diligently to upload the July 12</w:t>
      </w:r>
      <w:r w:rsidRPr="008B395F">
        <w:rPr>
          <w:color w:val="002060"/>
          <w:vertAlign w:val="superscript"/>
        </w:rPr>
        <w:t>th</w:t>
      </w:r>
      <w:r w:rsidRPr="008B395F">
        <w:rPr>
          <w:rStyle w:val="apple-converted-space"/>
          <w:color w:val="002060"/>
        </w:rPr>
        <w:t> </w:t>
      </w:r>
      <w:r w:rsidRPr="008B395F">
        <w:rPr>
          <w:color w:val="002060"/>
        </w:rPr>
        <w:t>recordings and PowerPoints to the IW Resource Library. An email will be sent when the videos and PowerPoints are uploaded. Thus far, 100% of those evaluating the July 12</w:t>
      </w:r>
      <w:r w:rsidRPr="008B395F">
        <w:rPr>
          <w:color w:val="002060"/>
          <w:vertAlign w:val="superscript"/>
        </w:rPr>
        <w:t>th</w:t>
      </w:r>
      <w:r w:rsidRPr="008B395F">
        <w:rPr>
          <w:rStyle w:val="apple-converted-space"/>
          <w:color w:val="002060"/>
        </w:rPr>
        <w:t> </w:t>
      </w:r>
      <w:r w:rsidRPr="008B395F">
        <w:rPr>
          <w:color w:val="002060"/>
        </w:rPr>
        <w:t xml:space="preserve">meeting said, “The Inclusion Work meeting was beneficial to me and my company.” </w:t>
      </w:r>
    </w:p>
    <w:p w14:paraId="5650BF35" w14:textId="77777777" w:rsidR="008B395F" w:rsidRPr="008B395F" w:rsidRDefault="008B395F" w:rsidP="008B395F">
      <w:pPr>
        <w:pStyle w:val="ListParagraph"/>
        <w:numPr>
          <w:ilvl w:val="0"/>
          <w:numId w:val="19"/>
        </w:numPr>
        <w:spacing w:after="60"/>
        <w:rPr>
          <w:rFonts w:ascii="Calibri" w:hAnsi="Calibri" w:cs="Calibri"/>
          <w:color w:val="002060"/>
          <w:sz w:val="22"/>
          <w:szCs w:val="22"/>
        </w:rPr>
      </w:pPr>
      <w:r w:rsidRPr="008B395F">
        <w:rPr>
          <w:b/>
          <w:bCs/>
          <w:color w:val="002060"/>
        </w:rPr>
        <w:t>9 INCLUSION WORKS COMPANIES RECEIVE DISABILITY:IN AWARDS:</w:t>
      </w:r>
    </w:p>
    <w:p w14:paraId="72C42566" w14:textId="77777777" w:rsidR="008B395F" w:rsidRPr="008B395F" w:rsidRDefault="008B395F" w:rsidP="008B395F">
      <w:pPr>
        <w:pStyle w:val="ListParagraph"/>
        <w:numPr>
          <w:ilvl w:val="0"/>
          <w:numId w:val="0"/>
        </w:numPr>
        <w:spacing w:after="60"/>
        <w:ind w:left="1440"/>
        <w:rPr>
          <w:rFonts w:ascii="Calibri" w:hAnsi="Calibri" w:cs="Calibri"/>
          <w:color w:val="002060"/>
          <w:sz w:val="22"/>
          <w:szCs w:val="22"/>
        </w:rPr>
      </w:pPr>
      <w:r w:rsidRPr="008B395F">
        <w:rPr>
          <w:color w:val="002060"/>
        </w:rPr>
        <w:t>Inclusion Works companies received two-thirds of the nine awards presented to Disability:IN Corporate Partners during the Annual Conference. Congratulations to the following companies:</w:t>
      </w:r>
    </w:p>
    <w:p w14:paraId="69DBAF64" w14:textId="77777777" w:rsidR="008B395F" w:rsidRPr="008B395F" w:rsidRDefault="008B395F" w:rsidP="008B395F">
      <w:pPr>
        <w:pStyle w:val="ListParagraph"/>
        <w:numPr>
          <w:ilvl w:val="0"/>
          <w:numId w:val="20"/>
        </w:numPr>
        <w:spacing w:after="0"/>
        <w:ind w:left="2160"/>
        <w:rPr>
          <w:rFonts w:ascii="Calibri" w:hAnsi="Calibri" w:cs="Calibri"/>
          <w:color w:val="002060"/>
          <w:sz w:val="22"/>
          <w:szCs w:val="22"/>
        </w:rPr>
      </w:pPr>
      <w:r w:rsidRPr="008B395F">
        <w:rPr>
          <w:color w:val="002060"/>
        </w:rPr>
        <w:t>Bank of America:                 Catherine Bessant, John D. Kemp Leadership Award</w:t>
      </w:r>
    </w:p>
    <w:p w14:paraId="2BE47A8D" w14:textId="77777777" w:rsidR="008B395F" w:rsidRPr="008B395F" w:rsidRDefault="008B395F" w:rsidP="008B395F">
      <w:pPr>
        <w:pStyle w:val="ListParagraph"/>
        <w:numPr>
          <w:ilvl w:val="0"/>
          <w:numId w:val="20"/>
        </w:numPr>
        <w:spacing w:after="0"/>
        <w:ind w:left="2160"/>
        <w:rPr>
          <w:rFonts w:ascii="Calibri" w:hAnsi="Calibri" w:cs="Calibri"/>
          <w:color w:val="002060"/>
          <w:sz w:val="22"/>
          <w:szCs w:val="22"/>
        </w:rPr>
      </w:pPr>
      <w:r w:rsidRPr="008B395F">
        <w:rPr>
          <w:color w:val="002060"/>
        </w:rPr>
        <w:t>Intel:                                    ERG/BRG of the Year</w:t>
      </w:r>
    </w:p>
    <w:p w14:paraId="773E4A49" w14:textId="77777777" w:rsidR="008B395F" w:rsidRPr="008B395F" w:rsidRDefault="008B395F" w:rsidP="008B395F">
      <w:pPr>
        <w:pStyle w:val="ListParagraph"/>
        <w:numPr>
          <w:ilvl w:val="0"/>
          <w:numId w:val="20"/>
        </w:numPr>
        <w:spacing w:after="0"/>
        <w:ind w:left="2160"/>
        <w:rPr>
          <w:rFonts w:ascii="Calibri" w:hAnsi="Calibri" w:cs="Calibri"/>
          <w:color w:val="002060"/>
          <w:sz w:val="22"/>
          <w:szCs w:val="22"/>
        </w:rPr>
      </w:pPr>
      <w:r w:rsidRPr="008B395F">
        <w:rPr>
          <w:color w:val="002060"/>
        </w:rPr>
        <w:t xml:space="preserve">Accenture:                          NextGen Alum: Ike </w:t>
      </w:r>
      <w:proofErr w:type="spellStart"/>
      <w:r w:rsidRPr="008B395F">
        <w:rPr>
          <w:color w:val="002060"/>
        </w:rPr>
        <w:t>Tallerine</w:t>
      </w:r>
      <w:proofErr w:type="spellEnd"/>
    </w:p>
    <w:p w14:paraId="2BB4D545" w14:textId="77777777" w:rsidR="008B395F" w:rsidRPr="008B395F" w:rsidRDefault="008B395F" w:rsidP="008B395F">
      <w:pPr>
        <w:pStyle w:val="ListParagraph"/>
        <w:numPr>
          <w:ilvl w:val="0"/>
          <w:numId w:val="20"/>
        </w:numPr>
        <w:spacing w:after="0"/>
        <w:ind w:left="2160"/>
        <w:rPr>
          <w:rFonts w:ascii="Calibri" w:hAnsi="Calibri" w:cs="Calibri"/>
          <w:color w:val="002060"/>
          <w:sz w:val="22"/>
          <w:szCs w:val="22"/>
        </w:rPr>
      </w:pPr>
      <w:r w:rsidRPr="008B395F">
        <w:rPr>
          <w:color w:val="002060"/>
        </w:rPr>
        <w:t>Comcast:                            Marketplace Innovator of the Year</w:t>
      </w:r>
    </w:p>
    <w:p w14:paraId="5366908E" w14:textId="77777777" w:rsidR="008B395F" w:rsidRPr="008B395F" w:rsidRDefault="008B395F" w:rsidP="008B395F">
      <w:pPr>
        <w:pStyle w:val="ListParagraph"/>
        <w:numPr>
          <w:ilvl w:val="0"/>
          <w:numId w:val="20"/>
        </w:numPr>
        <w:spacing w:after="0"/>
        <w:ind w:left="2160"/>
        <w:rPr>
          <w:rFonts w:ascii="Calibri" w:hAnsi="Calibri" w:cs="Calibri"/>
          <w:color w:val="002060"/>
          <w:sz w:val="22"/>
          <w:szCs w:val="22"/>
        </w:rPr>
      </w:pPr>
      <w:r w:rsidRPr="008B395F">
        <w:rPr>
          <w:color w:val="002060"/>
        </w:rPr>
        <w:t>Google:                               Marketplace Innovator of the Year</w:t>
      </w:r>
    </w:p>
    <w:p w14:paraId="20C48548" w14:textId="77777777" w:rsidR="008B395F" w:rsidRPr="008B395F" w:rsidRDefault="008B395F" w:rsidP="008B395F">
      <w:pPr>
        <w:pStyle w:val="ListParagraph"/>
        <w:numPr>
          <w:ilvl w:val="0"/>
          <w:numId w:val="20"/>
        </w:numPr>
        <w:spacing w:after="240"/>
        <w:ind w:left="2160"/>
        <w:rPr>
          <w:rFonts w:ascii="Calibri" w:hAnsi="Calibri" w:cs="Calibri"/>
          <w:color w:val="002060"/>
          <w:sz w:val="22"/>
          <w:szCs w:val="22"/>
        </w:rPr>
      </w:pPr>
      <w:r w:rsidRPr="008B395F">
        <w:rPr>
          <w:color w:val="002060"/>
        </w:rPr>
        <w:t>Salesforce:                          Employer of the Year</w:t>
      </w:r>
    </w:p>
    <w:p w14:paraId="2E39F200" w14:textId="77777777" w:rsidR="008B395F" w:rsidRPr="008B395F" w:rsidRDefault="00540E96" w:rsidP="008B395F">
      <w:pPr>
        <w:pStyle w:val="ListParagraph"/>
        <w:numPr>
          <w:ilvl w:val="0"/>
          <w:numId w:val="21"/>
        </w:numPr>
        <w:spacing w:after="60"/>
        <w:rPr>
          <w:rFonts w:ascii="Calibri" w:hAnsi="Calibri" w:cs="Calibri"/>
          <w:color w:val="002060"/>
          <w:sz w:val="22"/>
          <w:szCs w:val="22"/>
        </w:rPr>
      </w:pPr>
      <w:hyperlink r:id="rId10" w:history="1">
        <w:r w:rsidR="008B395F" w:rsidRPr="008B395F">
          <w:rPr>
            <w:rStyle w:val="Hyperlink"/>
            <w:b/>
            <w:bCs/>
            <w:color w:val="002060"/>
          </w:rPr>
          <w:t>272 COMPANIES NAMED 'BEST PLACE TO WORK FOR DISABILITY INCLUSION'</w:t>
        </w:r>
      </w:hyperlink>
      <w:r w:rsidR="008B395F" w:rsidRPr="008B395F">
        <w:rPr>
          <w:rStyle w:val="apple-converted-space"/>
          <w:b/>
          <w:bCs/>
          <w:color w:val="002060"/>
        </w:rPr>
        <w:t> </w:t>
      </w:r>
      <w:r w:rsidR="008B395F" w:rsidRPr="008B395F">
        <w:rPr>
          <w:b/>
          <w:bCs/>
          <w:color w:val="002060"/>
        </w:rPr>
        <w:t>THROUGH PARTICIPATION IN THE 2021 DISABILITY EQUALITY INDEX (DEI):</w:t>
      </w:r>
    </w:p>
    <w:p w14:paraId="0005B17C" w14:textId="77777777" w:rsidR="008B395F" w:rsidRPr="008B395F" w:rsidRDefault="008B395F" w:rsidP="008B395F">
      <w:pPr>
        <w:pStyle w:val="ListParagraph"/>
        <w:numPr>
          <w:ilvl w:val="0"/>
          <w:numId w:val="0"/>
        </w:numPr>
        <w:spacing w:after="240"/>
        <w:ind w:left="1440"/>
        <w:rPr>
          <w:rFonts w:ascii="Calibri" w:hAnsi="Calibri" w:cs="Calibri"/>
          <w:color w:val="002060"/>
          <w:sz w:val="22"/>
          <w:szCs w:val="22"/>
        </w:rPr>
      </w:pPr>
      <w:r w:rsidRPr="008B395F">
        <w:rPr>
          <w:color w:val="002060"/>
        </w:rPr>
        <w:t>The</w:t>
      </w:r>
      <w:r w:rsidRPr="008B395F">
        <w:rPr>
          <w:rStyle w:val="apple-converted-space"/>
          <w:color w:val="002060"/>
        </w:rPr>
        <w:t> </w:t>
      </w:r>
      <w:hyperlink r:id="rId11" w:history="1">
        <w:r w:rsidRPr="00900257">
          <w:rPr>
            <w:rStyle w:val="Hyperlink"/>
            <w:color w:val="0070C0"/>
          </w:rPr>
          <w:t>2021 DEI Report</w:t>
        </w:r>
        <w:r w:rsidRPr="00900257">
          <w:rPr>
            <w:rStyle w:val="apple-converted-space"/>
            <w:color w:val="0070C0"/>
          </w:rPr>
          <w:t> </w:t>
        </w:r>
      </w:hyperlink>
      <w:r w:rsidRPr="008B395F">
        <w:rPr>
          <w:color w:val="002060"/>
        </w:rPr>
        <w:t>shares tangible ways companies are bringing people with disabilities into their workplaces. For example, 83% of participating companies have external recruiting efforts geared specifically to people with disabilities, but only 10% of companies have a senior executive who identifies as a person with a disability. In 2019, 3.7% percent of employees at DEI participating companies disclosed their disability; in 2021, that number grew to 5% on average.</w:t>
      </w:r>
      <w:r w:rsidRPr="008B395F">
        <w:rPr>
          <w:rStyle w:val="apple-converted-space"/>
          <w:color w:val="002060"/>
        </w:rPr>
        <w:t> </w:t>
      </w:r>
      <w:hyperlink r:id="rId12" w:history="1">
        <w:r w:rsidRPr="00900257">
          <w:rPr>
            <w:rStyle w:val="Hyperlink"/>
            <w:color w:val="0070C0"/>
          </w:rPr>
          <w:t>Registration is open for the 2022 DEI</w:t>
        </w:r>
      </w:hyperlink>
      <w:r w:rsidRPr="008B395F">
        <w:rPr>
          <w:color w:val="002060"/>
        </w:rPr>
        <w:t>.</w:t>
      </w:r>
      <w:r w:rsidRPr="008B395F">
        <w:rPr>
          <w:rStyle w:val="apple-converted-space"/>
          <w:color w:val="002060"/>
        </w:rPr>
        <w:t> </w:t>
      </w:r>
      <w:r w:rsidRPr="008B395F">
        <w:rPr>
          <w:b/>
          <w:bCs/>
          <w:color w:val="002060"/>
        </w:rPr>
        <w:t>The DEI fee is waived for Inclusion Works companies. Please use this promo code when you register: INMember22</w:t>
      </w:r>
      <w:r w:rsidRPr="008B395F">
        <w:rPr>
          <w:rStyle w:val="apple-converted-space"/>
          <w:color w:val="002060"/>
        </w:rPr>
        <w:t> </w:t>
      </w:r>
      <w:r w:rsidRPr="008B395F">
        <w:rPr>
          <w:color w:val="002060"/>
        </w:rPr>
        <w:t>  </w:t>
      </w:r>
    </w:p>
    <w:p w14:paraId="7576A076" w14:textId="77777777" w:rsidR="008B395F" w:rsidRPr="008B395F" w:rsidRDefault="008B395F" w:rsidP="008B395F">
      <w:pPr>
        <w:pStyle w:val="ListParagraph"/>
        <w:numPr>
          <w:ilvl w:val="0"/>
          <w:numId w:val="0"/>
        </w:numPr>
        <w:spacing w:after="60"/>
        <w:ind w:left="1440"/>
        <w:rPr>
          <w:rFonts w:ascii="Calibri" w:hAnsi="Calibri" w:cs="Calibri"/>
          <w:color w:val="002060"/>
          <w:sz w:val="22"/>
          <w:szCs w:val="22"/>
        </w:rPr>
      </w:pPr>
      <w:r w:rsidRPr="008B395F">
        <w:rPr>
          <w:b/>
          <w:bCs/>
          <w:color w:val="002060"/>
        </w:rPr>
        <w:t>2022 DEI Schedule:</w:t>
      </w:r>
    </w:p>
    <w:p w14:paraId="62F6B478" w14:textId="77777777" w:rsidR="008B395F" w:rsidRPr="008B395F" w:rsidRDefault="008B395F" w:rsidP="008B395F">
      <w:pPr>
        <w:pStyle w:val="ListParagraph"/>
        <w:numPr>
          <w:ilvl w:val="2"/>
          <w:numId w:val="22"/>
        </w:numPr>
        <w:spacing w:after="60"/>
        <w:rPr>
          <w:rFonts w:ascii="Calibri" w:hAnsi="Calibri" w:cs="Calibri"/>
          <w:color w:val="002060"/>
          <w:sz w:val="22"/>
          <w:szCs w:val="22"/>
        </w:rPr>
      </w:pPr>
      <w:r w:rsidRPr="008B395F">
        <w:rPr>
          <w:color w:val="002060"/>
        </w:rPr>
        <w:t>July 13, 2021:           DEI Registration Opened</w:t>
      </w:r>
    </w:p>
    <w:p w14:paraId="2D76530F" w14:textId="77777777" w:rsidR="008B395F" w:rsidRPr="008B395F" w:rsidRDefault="008B395F" w:rsidP="008B395F">
      <w:pPr>
        <w:pStyle w:val="ListParagraph"/>
        <w:numPr>
          <w:ilvl w:val="2"/>
          <w:numId w:val="22"/>
        </w:numPr>
        <w:spacing w:after="60"/>
        <w:rPr>
          <w:rFonts w:ascii="Calibri" w:hAnsi="Calibri" w:cs="Calibri"/>
          <w:color w:val="002060"/>
          <w:sz w:val="22"/>
          <w:szCs w:val="22"/>
        </w:rPr>
      </w:pPr>
      <w:r w:rsidRPr="008B395F">
        <w:rPr>
          <w:color w:val="002060"/>
        </w:rPr>
        <w:t>January 28, 2022:    DEI Registration Closes</w:t>
      </w:r>
    </w:p>
    <w:p w14:paraId="2F5D3CC5" w14:textId="77777777" w:rsidR="008B395F" w:rsidRPr="008B395F" w:rsidRDefault="008B395F" w:rsidP="008B395F">
      <w:pPr>
        <w:pStyle w:val="ListParagraph"/>
        <w:numPr>
          <w:ilvl w:val="2"/>
          <w:numId w:val="22"/>
        </w:numPr>
        <w:spacing w:after="60"/>
        <w:rPr>
          <w:rFonts w:ascii="Calibri" w:hAnsi="Calibri" w:cs="Calibri"/>
          <w:color w:val="002060"/>
          <w:sz w:val="22"/>
          <w:szCs w:val="22"/>
        </w:rPr>
      </w:pPr>
      <w:r w:rsidRPr="008B395F">
        <w:rPr>
          <w:color w:val="002060"/>
        </w:rPr>
        <w:t>January 31, 2022:    Registered companies start receiving access to the benchmark</w:t>
      </w:r>
    </w:p>
    <w:p w14:paraId="26F10EA3" w14:textId="77777777" w:rsidR="008B395F" w:rsidRPr="008B395F" w:rsidRDefault="008B395F" w:rsidP="008B395F">
      <w:pPr>
        <w:pStyle w:val="ListParagraph"/>
        <w:numPr>
          <w:ilvl w:val="2"/>
          <w:numId w:val="22"/>
        </w:numPr>
        <w:spacing w:after="60"/>
        <w:rPr>
          <w:rFonts w:ascii="Calibri" w:hAnsi="Calibri" w:cs="Calibri"/>
          <w:color w:val="002060"/>
          <w:sz w:val="22"/>
          <w:szCs w:val="22"/>
        </w:rPr>
      </w:pPr>
      <w:r w:rsidRPr="008B395F">
        <w:rPr>
          <w:color w:val="002060"/>
        </w:rPr>
        <w:t>April 8, 2022:             Final company benchmark responses due</w:t>
      </w:r>
    </w:p>
    <w:p w14:paraId="08CB381E" w14:textId="77777777" w:rsidR="008B395F" w:rsidRPr="008B395F" w:rsidRDefault="008B395F" w:rsidP="008B395F">
      <w:pPr>
        <w:pStyle w:val="ListParagraph"/>
        <w:numPr>
          <w:ilvl w:val="2"/>
          <w:numId w:val="22"/>
        </w:numPr>
        <w:spacing w:after="60"/>
        <w:rPr>
          <w:rFonts w:ascii="Calibri" w:hAnsi="Calibri" w:cs="Calibri"/>
          <w:color w:val="002060"/>
          <w:sz w:val="22"/>
          <w:szCs w:val="22"/>
        </w:rPr>
      </w:pPr>
      <w:r w:rsidRPr="008B395F">
        <w:rPr>
          <w:color w:val="002060"/>
        </w:rPr>
        <w:t>June 2022:                DEI benchmark scores finalized</w:t>
      </w:r>
    </w:p>
    <w:p w14:paraId="77349383" w14:textId="77777777" w:rsidR="008B395F" w:rsidRPr="008B395F" w:rsidRDefault="008B395F" w:rsidP="008B395F">
      <w:pPr>
        <w:pStyle w:val="ListParagraph"/>
        <w:numPr>
          <w:ilvl w:val="2"/>
          <w:numId w:val="22"/>
        </w:numPr>
        <w:spacing w:after="240"/>
        <w:rPr>
          <w:rFonts w:ascii="Calibri" w:hAnsi="Calibri" w:cs="Calibri"/>
          <w:color w:val="002060"/>
          <w:sz w:val="22"/>
          <w:szCs w:val="22"/>
        </w:rPr>
      </w:pPr>
      <w:r w:rsidRPr="008B395F">
        <w:rPr>
          <w:color w:val="002060"/>
        </w:rPr>
        <w:t>July 20, 2022:           DEI top scoring companies announced</w:t>
      </w:r>
    </w:p>
    <w:p w14:paraId="370C06C5" w14:textId="77777777" w:rsidR="008B395F" w:rsidRPr="008B395F" w:rsidRDefault="008B395F" w:rsidP="008B395F">
      <w:pPr>
        <w:pStyle w:val="ListParagraph"/>
        <w:numPr>
          <w:ilvl w:val="0"/>
          <w:numId w:val="22"/>
        </w:numPr>
        <w:spacing w:after="60"/>
        <w:rPr>
          <w:rFonts w:ascii="Calibri" w:hAnsi="Calibri" w:cs="Calibri"/>
          <w:color w:val="002060"/>
          <w:sz w:val="22"/>
          <w:szCs w:val="22"/>
        </w:rPr>
      </w:pPr>
      <w:r w:rsidRPr="008B395F">
        <w:rPr>
          <w:b/>
          <w:bCs/>
          <w:color w:val="002060"/>
        </w:rPr>
        <w:t>85% OF THE INCLUSION WORKS COMPANIES PARTICIPATED IN THE 2021 DEI:</w:t>
      </w:r>
      <w:r w:rsidRPr="008B395F">
        <w:rPr>
          <w:rStyle w:val="apple-converted-space"/>
          <w:b/>
          <w:bCs/>
          <w:color w:val="002060"/>
        </w:rPr>
        <w:t> </w:t>
      </w:r>
    </w:p>
    <w:p w14:paraId="636C88E8" w14:textId="77777777" w:rsidR="008B395F" w:rsidRPr="008B395F" w:rsidRDefault="008B395F" w:rsidP="008B395F">
      <w:pPr>
        <w:ind w:left="1440"/>
        <w:rPr>
          <w:rFonts w:ascii="Calibri" w:hAnsi="Calibri" w:cs="Calibri"/>
          <w:color w:val="002060"/>
        </w:rPr>
      </w:pPr>
      <w:r w:rsidRPr="008B395F">
        <w:rPr>
          <w:b/>
          <w:bCs/>
          <w:color w:val="002060"/>
        </w:rPr>
        <w:t> </w:t>
      </w:r>
      <w:r w:rsidRPr="008B395F">
        <w:rPr>
          <w:color w:val="002060"/>
        </w:rPr>
        <w:t>The 2021 average DEI score for the Inclusion Works companies was 95%, up from an average score of 90% in 2020.</w:t>
      </w:r>
      <w:r w:rsidRPr="008B395F">
        <w:rPr>
          <w:rStyle w:val="apple-converted-space"/>
          <w:color w:val="002060"/>
        </w:rPr>
        <w:t> </w:t>
      </w:r>
    </w:p>
    <w:p w14:paraId="55CD2836" w14:textId="77777777" w:rsidR="008B395F" w:rsidRPr="008B395F" w:rsidRDefault="008B395F" w:rsidP="008B395F">
      <w:pPr>
        <w:pStyle w:val="ListParagraph"/>
        <w:numPr>
          <w:ilvl w:val="0"/>
          <w:numId w:val="23"/>
        </w:numPr>
        <w:spacing w:after="60"/>
        <w:rPr>
          <w:rFonts w:ascii="Calibri" w:hAnsi="Calibri" w:cs="Calibri"/>
          <w:color w:val="002060"/>
          <w:sz w:val="22"/>
          <w:szCs w:val="22"/>
        </w:rPr>
      </w:pPr>
      <w:r w:rsidRPr="008B395F">
        <w:rPr>
          <w:b/>
          <w:bCs/>
          <w:color w:val="002060"/>
        </w:rPr>
        <w:t>GLOBAL DISABILITY EQUALITY INDEX (GLOBAL DEI) PILOT REGISTRATION DEADLINE IS AUGUST 13, 2021:</w:t>
      </w:r>
      <w:r w:rsidRPr="008B395F">
        <w:rPr>
          <w:rStyle w:val="apple-converted-space"/>
          <w:b/>
          <w:bCs/>
          <w:color w:val="002060"/>
        </w:rPr>
        <w:t> </w:t>
      </w:r>
    </w:p>
    <w:p w14:paraId="3A8C8A17" w14:textId="77777777" w:rsidR="008B395F" w:rsidRPr="008B395F" w:rsidRDefault="008B395F" w:rsidP="008B395F">
      <w:pPr>
        <w:pStyle w:val="ListParagraph"/>
        <w:numPr>
          <w:ilvl w:val="0"/>
          <w:numId w:val="0"/>
        </w:numPr>
        <w:spacing w:after="240"/>
        <w:ind w:left="1440"/>
        <w:rPr>
          <w:rFonts w:ascii="Calibri" w:hAnsi="Calibri" w:cs="Calibri"/>
          <w:color w:val="002060"/>
          <w:sz w:val="22"/>
          <w:szCs w:val="22"/>
        </w:rPr>
      </w:pPr>
      <w:r w:rsidRPr="008B395F">
        <w:rPr>
          <w:color w:val="002060"/>
        </w:rPr>
        <w:t>The Global DEI will help multi-national companies build a disability inclusion roadmap, provide benchmarking within operations outside of the U.S., and identify industry strategies. The international benchmarking pilot will not be weighted or scored, and there is no charge to participate. The deadline for submission of Global DEI responses is October 1</w:t>
      </w:r>
      <w:r w:rsidRPr="008B395F">
        <w:rPr>
          <w:color w:val="002060"/>
          <w:vertAlign w:val="superscript"/>
        </w:rPr>
        <w:t>st</w:t>
      </w:r>
      <w:r w:rsidRPr="008B395F">
        <w:rPr>
          <w:rStyle w:val="apple-converted-space"/>
          <w:color w:val="002060"/>
        </w:rPr>
        <w:t> </w:t>
      </w:r>
      <w:r w:rsidRPr="008B395F">
        <w:rPr>
          <w:color w:val="002060"/>
        </w:rPr>
        <w:t>with findings reported on December 3</w:t>
      </w:r>
      <w:r w:rsidRPr="008B395F">
        <w:rPr>
          <w:color w:val="002060"/>
          <w:vertAlign w:val="superscript"/>
        </w:rPr>
        <w:t>rd</w:t>
      </w:r>
      <w:r w:rsidRPr="008B395F">
        <w:rPr>
          <w:color w:val="002060"/>
        </w:rPr>
        <w:t>. To register or for more information, please contact Dorothy Garcia, Senior Manager, Global DEI:</w:t>
      </w:r>
      <w:r w:rsidRPr="008B395F">
        <w:rPr>
          <w:rStyle w:val="apple-converted-space"/>
          <w:color w:val="002060"/>
        </w:rPr>
        <w:t> </w:t>
      </w:r>
      <w:hyperlink r:id="rId13" w:history="1">
        <w:r w:rsidRPr="00900257">
          <w:rPr>
            <w:rStyle w:val="Hyperlink"/>
            <w:color w:val="0070C0"/>
          </w:rPr>
          <w:t>Dorothy@Disabilityin.org</w:t>
        </w:r>
      </w:hyperlink>
      <w:r w:rsidRPr="00900257">
        <w:rPr>
          <w:rStyle w:val="apple-converted-space"/>
          <w:color w:val="0070C0"/>
        </w:rPr>
        <w:t> </w:t>
      </w:r>
      <w:r w:rsidRPr="00900257">
        <w:rPr>
          <w:color w:val="0070C0"/>
        </w:rPr>
        <w:t> </w:t>
      </w:r>
    </w:p>
    <w:p w14:paraId="3C9A7277" w14:textId="77777777" w:rsidR="008B395F" w:rsidRPr="008B395F" w:rsidRDefault="008B395F" w:rsidP="008B395F">
      <w:pPr>
        <w:pStyle w:val="ListParagraph"/>
        <w:numPr>
          <w:ilvl w:val="0"/>
          <w:numId w:val="24"/>
        </w:numPr>
        <w:spacing w:after="60"/>
        <w:rPr>
          <w:rFonts w:ascii="Calibri" w:hAnsi="Calibri" w:cs="Calibri"/>
          <w:color w:val="002060"/>
          <w:sz w:val="22"/>
          <w:szCs w:val="22"/>
        </w:rPr>
      </w:pPr>
      <w:r w:rsidRPr="008B395F">
        <w:rPr>
          <w:b/>
          <w:bCs/>
          <w:color w:val="002060"/>
        </w:rPr>
        <w:t>31 YEARS OF THE AMERICANS WITH DISABILITIES ACT (ADA):</w:t>
      </w:r>
    </w:p>
    <w:p w14:paraId="0C261E78" w14:textId="4A6016B9" w:rsidR="008B395F" w:rsidRPr="008B395F" w:rsidRDefault="008B395F" w:rsidP="008B395F">
      <w:pPr>
        <w:ind w:left="1440"/>
        <w:rPr>
          <w:rFonts w:ascii="Calibri" w:hAnsi="Calibri" w:cs="Calibri"/>
          <w:color w:val="002060"/>
        </w:rPr>
      </w:pPr>
      <w:r w:rsidRPr="008B395F">
        <w:rPr>
          <w:color w:val="002060"/>
        </w:rPr>
        <w:t>To celebrate the ADA anniversary, OFCCP has published resources to help federal contractors promote disability inclusion in their workplaces such as the</w:t>
      </w:r>
      <w:r w:rsidRPr="008B395F">
        <w:rPr>
          <w:rStyle w:val="apple-converted-space"/>
          <w:color w:val="002060"/>
        </w:rPr>
        <w:t> </w:t>
      </w:r>
      <w:hyperlink r:id="rId14" w:history="1">
        <w:r w:rsidRPr="00900257">
          <w:rPr>
            <w:rStyle w:val="Strong"/>
            <w:b w:val="0"/>
            <w:bCs w:val="0"/>
            <w:color w:val="0070C0"/>
            <w:u w:val="single"/>
          </w:rPr>
          <w:t>Reasonable Accommodations Pocket Card</w:t>
        </w:r>
      </w:hyperlink>
      <w:r w:rsidRPr="00900257">
        <w:rPr>
          <w:color w:val="0070C0"/>
          <w:sz w:val="21"/>
          <w:szCs w:val="21"/>
          <w:u w:val="single"/>
        </w:rPr>
        <w:t>,</w:t>
      </w:r>
      <w:r w:rsidRPr="00900257">
        <w:rPr>
          <w:rStyle w:val="apple-converted-space"/>
          <w:color w:val="0070C0"/>
          <w:sz w:val="21"/>
          <w:szCs w:val="21"/>
          <w:u w:val="single"/>
        </w:rPr>
        <w:t> </w:t>
      </w:r>
      <w:r w:rsidRPr="00900257">
        <w:rPr>
          <w:color w:val="0070C0"/>
          <w:u w:val="single"/>
        </w:rPr>
        <w:t xml:space="preserve">the </w:t>
      </w:r>
      <w:hyperlink r:id="rId15" w:history="1">
        <w:r w:rsidRPr="00900257">
          <w:rPr>
            <w:rStyle w:val="Strong"/>
            <w:b w:val="0"/>
            <w:bCs w:val="0"/>
            <w:color w:val="0070C0"/>
            <w:u w:val="single"/>
          </w:rPr>
          <w:t>Disability Rights Fact Sheet</w:t>
        </w:r>
      </w:hyperlink>
      <w:r w:rsidRPr="008B395F">
        <w:rPr>
          <w:color w:val="002060"/>
          <w:sz w:val="21"/>
          <w:szCs w:val="21"/>
        </w:rPr>
        <w:t>,</w:t>
      </w:r>
      <w:r w:rsidRPr="008B395F">
        <w:rPr>
          <w:rStyle w:val="apple-converted-space"/>
          <w:color w:val="002060"/>
          <w:sz w:val="21"/>
          <w:szCs w:val="21"/>
        </w:rPr>
        <w:t> </w:t>
      </w:r>
      <w:r w:rsidRPr="008B395F">
        <w:rPr>
          <w:color w:val="002060"/>
        </w:rPr>
        <w:t>and the</w:t>
      </w:r>
      <w:r w:rsidRPr="008B395F">
        <w:rPr>
          <w:rStyle w:val="apple-converted-space"/>
          <w:color w:val="002060"/>
          <w:sz w:val="21"/>
          <w:szCs w:val="21"/>
        </w:rPr>
        <w:t> </w:t>
      </w:r>
      <w:hyperlink r:id="rId16" w:history="1">
        <w:r w:rsidRPr="00900257">
          <w:rPr>
            <w:rStyle w:val="Strong"/>
            <w:b w:val="0"/>
            <w:bCs w:val="0"/>
            <w:color w:val="0070C0"/>
            <w:u w:val="single"/>
          </w:rPr>
          <w:t>Disability Inclusion Starts With You</w:t>
        </w:r>
      </w:hyperlink>
      <w:r w:rsidRPr="008B395F">
        <w:rPr>
          <w:rStyle w:val="apple-converted-space"/>
          <w:b/>
          <w:bCs/>
          <w:color w:val="002060"/>
          <w:sz w:val="21"/>
          <w:szCs w:val="21"/>
        </w:rPr>
        <w:t> </w:t>
      </w:r>
      <w:r w:rsidRPr="008B395F">
        <w:rPr>
          <w:color w:val="002060"/>
        </w:rPr>
        <w:t>video to promote greater self-identification.</w:t>
      </w:r>
    </w:p>
    <w:p w14:paraId="2D6B8FE7" w14:textId="77777777" w:rsidR="008B395F" w:rsidRPr="008B395F" w:rsidRDefault="008B395F" w:rsidP="008B395F">
      <w:pPr>
        <w:pStyle w:val="ListParagraph"/>
        <w:numPr>
          <w:ilvl w:val="0"/>
          <w:numId w:val="25"/>
        </w:numPr>
        <w:spacing w:after="60"/>
        <w:rPr>
          <w:rFonts w:ascii="Calibri" w:hAnsi="Calibri" w:cs="Calibri"/>
          <w:color w:val="002060"/>
          <w:sz w:val="22"/>
          <w:szCs w:val="22"/>
        </w:rPr>
      </w:pPr>
      <w:r w:rsidRPr="008B395F">
        <w:rPr>
          <w:b/>
          <w:bCs/>
          <w:color w:val="002060"/>
        </w:rPr>
        <w:lastRenderedPageBreak/>
        <w:t>SUPPORTING WORKERS WITH LONG COVID:  </w:t>
      </w:r>
    </w:p>
    <w:p w14:paraId="127C4E23" w14:textId="77777777" w:rsidR="008B395F" w:rsidRPr="008B395F" w:rsidRDefault="008B395F" w:rsidP="008B395F">
      <w:pPr>
        <w:pStyle w:val="Heading3"/>
        <w:spacing w:after="240"/>
        <w:ind w:left="1440"/>
        <w:rPr>
          <w:rFonts w:ascii="Cambria" w:hAnsi="Cambria" w:cs="Times New Roman"/>
          <w:color w:val="002060"/>
        </w:rPr>
      </w:pPr>
      <w:r w:rsidRPr="008B395F">
        <w:rPr>
          <w:rFonts w:ascii="Arial" w:hAnsi="Arial" w:cs="Arial"/>
          <w:color w:val="002060"/>
        </w:rPr>
        <w:t>The</w:t>
      </w:r>
      <w:r w:rsidRPr="008B395F">
        <w:rPr>
          <w:rStyle w:val="apple-converted-space"/>
          <w:rFonts w:ascii="Arial" w:hAnsi="Arial" w:cs="Arial"/>
          <w:color w:val="002060"/>
        </w:rPr>
        <w:t> </w:t>
      </w:r>
      <w:r w:rsidRPr="008B395F">
        <w:rPr>
          <w:rFonts w:ascii="Arial" w:hAnsi="Arial" w:cs="Arial"/>
          <w:color w:val="002060"/>
        </w:rPr>
        <w:t>Office of Disability Employment Policy (ODEP) has developed a new webpage that centralizes information and resources titled:</w:t>
      </w:r>
      <w:r w:rsidRPr="008B395F">
        <w:rPr>
          <w:rStyle w:val="apple-converted-space"/>
          <w:rFonts w:ascii="Arial" w:hAnsi="Arial" w:cs="Arial"/>
          <w:color w:val="002060"/>
        </w:rPr>
        <w:t> </w:t>
      </w:r>
      <w:hyperlink r:id="rId17" w:history="1">
        <w:r w:rsidRPr="00900257">
          <w:rPr>
            <w:rStyle w:val="Hyperlink"/>
            <w:color w:val="0070C0"/>
          </w:rPr>
          <w:t>Supporting Workers with Long COVID</w:t>
        </w:r>
      </w:hyperlink>
      <w:r w:rsidRPr="00900257">
        <w:rPr>
          <w:rFonts w:ascii="Arial" w:hAnsi="Arial" w:cs="Arial"/>
          <w:color w:val="0070C0"/>
        </w:rPr>
        <w:t>.</w:t>
      </w:r>
    </w:p>
    <w:p w14:paraId="45CE578D" w14:textId="77777777" w:rsidR="008B395F" w:rsidRPr="008B395F" w:rsidRDefault="008B395F" w:rsidP="008B395F">
      <w:pPr>
        <w:pStyle w:val="ListParagraph"/>
        <w:numPr>
          <w:ilvl w:val="0"/>
          <w:numId w:val="26"/>
        </w:numPr>
        <w:spacing w:after="60"/>
        <w:rPr>
          <w:rFonts w:ascii="Calibri" w:hAnsi="Calibri" w:cs="Calibri"/>
          <w:color w:val="002060"/>
          <w:sz w:val="22"/>
          <w:szCs w:val="22"/>
        </w:rPr>
      </w:pPr>
      <w:r w:rsidRPr="008B395F">
        <w:rPr>
          <w:b/>
          <w:bCs/>
          <w:color w:val="002060"/>
        </w:rPr>
        <w:t>OFCCP HAS PUBLISHED ITS ANNUAL REPORT ON ITS SECTION 503 FOCUSED REVIEW AUDITS:</w:t>
      </w:r>
    </w:p>
    <w:p w14:paraId="180196F7" w14:textId="77777777" w:rsidR="008B395F" w:rsidRPr="008B395F" w:rsidRDefault="008B395F" w:rsidP="008B395F">
      <w:pPr>
        <w:ind w:left="1440"/>
        <w:rPr>
          <w:rFonts w:ascii="Calibri" w:hAnsi="Calibri" w:cs="Calibri"/>
          <w:color w:val="002060"/>
        </w:rPr>
      </w:pPr>
      <w:r w:rsidRPr="008B395F">
        <w:rPr>
          <w:color w:val="002060"/>
        </w:rPr>
        <w:t>The OFCCP</w:t>
      </w:r>
      <w:r w:rsidRPr="008B395F">
        <w:rPr>
          <w:rStyle w:val="apple-converted-space"/>
          <w:color w:val="002060"/>
        </w:rPr>
        <w:t> </w:t>
      </w:r>
      <w:hyperlink r:id="rId18" w:history="1">
        <w:r w:rsidRPr="00900257">
          <w:rPr>
            <w:rStyle w:val="Hyperlink"/>
            <w:color w:val="0070C0"/>
          </w:rPr>
          <w:t>Annual Report on Section 503 Focused Review Audits</w:t>
        </w:r>
      </w:hyperlink>
      <w:r w:rsidRPr="008B395F">
        <w:rPr>
          <w:rStyle w:val="apple-converted-space"/>
          <w:rFonts w:ascii="Calibri" w:hAnsi="Calibri" w:cs="Calibri"/>
          <w:color w:val="002060"/>
          <w:sz w:val="22"/>
          <w:szCs w:val="22"/>
        </w:rPr>
        <w:t> </w:t>
      </w:r>
      <w:r w:rsidRPr="008B395F">
        <w:rPr>
          <w:color w:val="002060"/>
        </w:rPr>
        <w:t>provides information on disability inclusion, accessibility, and accommodations based on actual information obtained during audits of some of America’s largest companies.  </w:t>
      </w:r>
    </w:p>
    <w:p w14:paraId="100933F0" w14:textId="77777777" w:rsidR="008B395F" w:rsidRPr="008B395F" w:rsidRDefault="008B395F" w:rsidP="008B395F">
      <w:pPr>
        <w:pStyle w:val="ListParagraph"/>
        <w:numPr>
          <w:ilvl w:val="0"/>
          <w:numId w:val="27"/>
        </w:numPr>
        <w:rPr>
          <w:rFonts w:ascii="Calibri" w:hAnsi="Calibri" w:cs="Calibri"/>
          <w:color w:val="002060"/>
          <w:sz w:val="22"/>
          <w:szCs w:val="22"/>
        </w:rPr>
      </w:pPr>
      <w:r w:rsidRPr="008B395F">
        <w:rPr>
          <w:b/>
          <w:bCs/>
          <w:color w:val="002060"/>
        </w:rPr>
        <w:t>NATIONAL DISABILITY EMPLOYMENT AWARENESS MONTH (NDEAM) THEME ANNOUNCED,</w:t>
      </w:r>
      <w:r w:rsidRPr="008B395F">
        <w:rPr>
          <w:rStyle w:val="apple-converted-space"/>
          <w:b/>
          <w:bCs/>
          <w:color w:val="002060"/>
        </w:rPr>
        <w:t> </w:t>
      </w:r>
      <w:r w:rsidRPr="008B395F">
        <w:rPr>
          <w:b/>
          <w:bCs/>
          <w:i/>
          <w:iCs/>
          <w:color w:val="002060"/>
        </w:rPr>
        <w:t>AMERICA’S RECOVERY: POWERED BY INCLUSION:</w:t>
      </w:r>
    </w:p>
    <w:p w14:paraId="4C1A2620" w14:textId="77777777" w:rsidR="008B395F" w:rsidRPr="008B395F" w:rsidRDefault="00540E96" w:rsidP="008B395F">
      <w:pPr>
        <w:ind w:left="1440"/>
        <w:rPr>
          <w:rFonts w:ascii="Calibri" w:hAnsi="Calibri" w:cs="Calibri"/>
          <w:color w:val="002060"/>
        </w:rPr>
      </w:pPr>
      <w:hyperlink r:id="rId19" w:history="1">
        <w:r w:rsidR="008B395F" w:rsidRPr="00900257">
          <w:rPr>
            <w:rStyle w:val="Hyperlink"/>
            <w:color w:val="0070C0"/>
          </w:rPr>
          <w:t>View the National Disability Employment Awareness Month resources</w:t>
        </w:r>
      </w:hyperlink>
      <w:r w:rsidR="008B395F" w:rsidRPr="008B395F">
        <w:rPr>
          <w:rStyle w:val="apple-converted-space"/>
          <w:b/>
          <w:bCs/>
          <w:color w:val="002060"/>
        </w:rPr>
        <w:t> </w:t>
      </w:r>
      <w:r w:rsidR="008B395F" w:rsidRPr="008B395F">
        <w:rPr>
          <w:color w:val="002060"/>
        </w:rPr>
        <w:t>with a calendar of daily suggestions for observing NDEAM throughout the month of October 2021.</w:t>
      </w:r>
    </w:p>
    <w:p w14:paraId="22356C59" w14:textId="77777777" w:rsidR="008B395F" w:rsidRPr="008B395F" w:rsidRDefault="008B395F" w:rsidP="008B395F">
      <w:pPr>
        <w:pStyle w:val="ListParagraph"/>
        <w:numPr>
          <w:ilvl w:val="0"/>
          <w:numId w:val="28"/>
        </w:numPr>
        <w:rPr>
          <w:rFonts w:ascii="Calibri" w:hAnsi="Calibri" w:cs="Calibri"/>
          <w:color w:val="002060"/>
          <w:sz w:val="22"/>
          <w:szCs w:val="22"/>
        </w:rPr>
      </w:pPr>
      <w:r w:rsidRPr="008B395F">
        <w:rPr>
          <w:b/>
          <w:bCs/>
          <w:color w:val="002060"/>
        </w:rPr>
        <w:t>ACTIVITIES OF THE DISABILITY:IN GLOBAL ROUNDTABLE AND APAC, EMEA AND LATAM COUNCILS:</w:t>
      </w:r>
      <w:r w:rsidRPr="008B395F">
        <w:rPr>
          <w:rStyle w:val="apple-converted-space"/>
          <w:b/>
          <w:bCs/>
          <w:color w:val="002060"/>
        </w:rPr>
        <w:t> </w:t>
      </w:r>
    </w:p>
    <w:p w14:paraId="768A5A2F" w14:textId="77777777" w:rsidR="008B395F" w:rsidRPr="008B395F" w:rsidRDefault="008B395F" w:rsidP="008B395F">
      <w:pPr>
        <w:spacing w:after="60"/>
        <w:ind w:left="1440"/>
        <w:rPr>
          <w:rFonts w:ascii="Calibri" w:hAnsi="Calibri" w:cs="Calibri"/>
          <w:color w:val="002060"/>
        </w:rPr>
      </w:pPr>
      <w:r w:rsidRPr="008B395F">
        <w:rPr>
          <w:color w:val="002060"/>
        </w:rPr>
        <w:t>The Disability:IN Global Roundtable and its 3 Regional Councils in APAC, EMEA and LATAM are interactive forums for business leaders to engage with peers across industries on disability inclusion policies, programs, and trends in the U.S. and around the world. The following are events planned by the 3 Regional Councils. If you would like to get involved, please email Kate Calcutt:</w:t>
      </w:r>
      <w:r w:rsidRPr="008B395F">
        <w:rPr>
          <w:rStyle w:val="apple-converted-space"/>
          <w:color w:val="002060"/>
        </w:rPr>
        <w:t> </w:t>
      </w:r>
      <w:hyperlink r:id="rId20" w:history="1">
        <w:r w:rsidRPr="00900257">
          <w:rPr>
            <w:rStyle w:val="Hyperlink"/>
            <w:color w:val="0070C0"/>
          </w:rPr>
          <w:t>Kate@Disabilityin.org</w:t>
        </w:r>
      </w:hyperlink>
    </w:p>
    <w:p w14:paraId="34B2C4B2" w14:textId="77777777" w:rsidR="008B395F" w:rsidRPr="008B395F" w:rsidRDefault="008B395F" w:rsidP="008B395F">
      <w:pPr>
        <w:pStyle w:val="ListParagraph"/>
        <w:numPr>
          <w:ilvl w:val="0"/>
          <w:numId w:val="0"/>
        </w:numPr>
        <w:spacing w:after="60"/>
        <w:ind w:left="1800"/>
        <w:rPr>
          <w:rFonts w:ascii="Calibri" w:hAnsi="Calibri" w:cs="Calibri"/>
          <w:color w:val="002060"/>
          <w:sz w:val="22"/>
          <w:szCs w:val="22"/>
        </w:rPr>
      </w:pPr>
      <w:r w:rsidRPr="008B395F">
        <w:rPr>
          <w:rFonts w:ascii="Courier New" w:hAnsi="Courier New" w:cs="Courier New"/>
          <w:color w:val="002060"/>
          <w:sz w:val="22"/>
          <w:szCs w:val="22"/>
        </w:rPr>
        <w:t>o</w:t>
      </w:r>
      <w:r w:rsidRPr="008B395F">
        <w:rPr>
          <w:color w:val="002060"/>
          <w:sz w:val="14"/>
          <w:szCs w:val="14"/>
        </w:rPr>
        <w:t>  </w:t>
      </w:r>
      <w:r w:rsidRPr="008B395F">
        <w:rPr>
          <w:rStyle w:val="apple-converted-space"/>
          <w:color w:val="002060"/>
          <w:sz w:val="14"/>
          <w:szCs w:val="14"/>
        </w:rPr>
        <w:t> </w:t>
      </w:r>
      <w:r w:rsidRPr="008B395F">
        <w:rPr>
          <w:color w:val="002060"/>
        </w:rPr>
        <w:t>APAC Council</w:t>
      </w:r>
      <w:r w:rsidRPr="008B395F">
        <w:rPr>
          <w:rStyle w:val="apple-converted-space"/>
          <w:color w:val="002060"/>
        </w:rPr>
        <w:t> </w:t>
      </w:r>
      <w:r w:rsidRPr="008B395F">
        <w:rPr>
          <w:i/>
          <w:iCs/>
          <w:color w:val="002060"/>
        </w:rPr>
        <w:t>Disability Advantage Conference</w:t>
      </w:r>
      <w:r w:rsidRPr="008B395F">
        <w:rPr>
          <w:color w:val="002060"/>
        </w:rPr>
        <w:t>:</w:t>
      </w:r>
      <w:r w:rsidRPr="008B395F">
        <w:rPr>
          <w:rStyle w:val="apple-converted-space"/>
          <w:color w:val="002060"/>
        </w:rPr>
        <w:t> </w:t>
      </w:r>
      <w:r w:rsidRPr="008B395F">
        <w:rPr>
          <w:color w:val="002060"/>
        </w:rPr>
        <w:t>April 20-22, 2022, Google Tokyo Events</w:t>
      </w:r>
      <w:r w:rsidRPr="008B395F">
        <w:rPr>
          <w:rStyle w:val="apple-converted-space"/>
          <w:color w:val="002060"/>
        </w:rPr>
        <w:t> </w:t>
      </w:r>
      <w:r w:rsidRPr="008B395F">
        <w:rPr>
          <w:color w:val="002060"/>
        </w:rPr>
        <w:t>Center,</w:t>
      </w:r>
      <w:r w:rsidRPr="008B395F">
        <w:rPr>
          <w:rStyle w:val="apple-converted-space"/>
          <w:color w:val="002060"/>
        </w:rPr>
        <w:t> </w:t>
      </w:r>
      <w:r w:rsidRPr="008B395F">
        <w:rPr>
          <w:color w:val="002060"/>
        </w:rPr>
        <w:t xml:space="preserve">sponsored by Accenture and Google with Intel and </w:t>
      </w:r>
      <w:proofErr w:type="gramStart"/>
      <w:r w:rsidRPr="008B395F">
        <w:rPr>
          <w:color w:val="002060"/>
        </w:rPr>
        <w:t>Disability:IN.</w:t>
      </w:r>
      <w:proofErr w:type="gramEnd"/>
      <w:r w:rsidRPr="008B395F">
        <w:rPr>
          <w:color w:val="002060"/>
        </w:rPr>
        <w:t xml:space="preserve"> The APAC Conference is an in-person event by invitation only.</w:t>
      </w:r>
      <w:r w:rsidRPr="008B395F">
        <w:rPr>
          <w:rStyle w:val="apple-converted-space"/>
          <w:color w:val="002060"/>
        </w:rPr>
        <w:t> </w:t>
      </w:r>
    </w:p>
    <w:p w14:paraId="4930B1D0" w14:textId="77777777" w:rsidR="008B395F" w:rsidRPr="008B395F" w:rsidRDefault="008B395F" w:rsidP="008B395F">
      <w:pPr>
        <w:pStyle w:val="ListParagraph"/>
        <w:numPr>
          <w:ilvl w:val="0"/>
          <w:numId w:val="0"/>
        </w:numPr>
        <w:spacing w:after="60"/>
        <w:ind w:left="1800"/>
        <w:rPr>
          <w:rFonts w:ascii="Calibri" w:hAnsi="Calibri" w:cs="Calibri"/>
          <w:color w:val="002060"/>
          <w:sz w:val="22"/>
          <w:szCs w:val="22"/>
        </w:rPr>
      </w:pPr>
      <w:r w:rsidRPr="008B395F">
        <w:rPr>
          <w:rFonts w:ascii="Courier New" w:hAnsi="Courier New" w:cs="Courier New"/>
          <w:color w:val="002060"/>
          <w:sz w:val="22"/>
          <w:szCs w:val="22"/>
        </w:rPr>
        <w:t>o</w:t>
      </w:r>
      <w:r w:rsidRPr="008B395F">
        <w:rPr>
          <w:color w:val="002060"/>
          <w:sz w:val="14"/>
          <w:szCs w:val="14"/>
        </w:rPr>
        <w:t>  </w:t>
      </w:r>
      <w:r w:rsidRPr="008B395F">
        <w:rPr>
          <w:rStyle w:val="apple-converted-space"/>
          <w:color w:val="002060"/>
          <w:sz w:val="14"/>
          <w:szCs w:val="14"/>
        </w:rPr>
        <w:t> </w:t>
      </w:r>
      <w:r w:rsidRPr="008B395F">
        <w:rPr>
          <w:color w:val="002060"/>
        </w:rPr>
        <w:t>EMEA</w:t>
      </w:r>
      <w:r w:rsidRPr="008B395F">
        <w:rPr>
          <w:rStyle w:val="apple-converted-space"/>
          <w:color w:val="002060"/>
        </w:rPr>
        <w:t> </w:t>
      </w:r>
      <w:r w:rsidRPr="008B395F">
        <w:rPr>
          <w:color w:val="002060"/>
        </w:rPr>
        <w:t>Council</w:t>
      </w:r>
      <w:r w:rsidRPr="008B395F">
        <w:rPr>
          <w:rStyle w:val="apple-converted-space"/>
          <w:color w:val="002060"/>
        </w:rPr>
        <w:t> </w:t>
      </w:r>
      <w:r w:rsidRPr="008B395F">
        <w:rPr>
          <w:i/>
          <w:iCs/>
          <w:color w:val="002060"/>
        </w:rPr>
        <w:t>Disability Inclusion Virtual Summit</w:t>
      </w:r>
      <w:r w:rsidRPr="008B395F">
        <w:rPr>
          <w:color w:val="002060"/>
        </w:rPr>
        <w:t>: October 13, 2021.</w:t>
      </w:r>
      <w:r w:rsidRPr="008B395F">
        <w:rPr>
          <w:rStyle w:val="apple-converted-space"/>
          <w:color w:val="002060"/>
        </w:rPr>
        <w:t> </w:t>
      </w:r>
      <w:r w:rsidRPr="008B395F">
        <w:rPr>
          <w:color w:val="002060"/>
        </w:rPr>
        <w:t>Summit topics are:</w:t>
      </w:r>
      <w:r w:rsidRPr="008B395F">
        <w:rPr>
          <w:rStyle w:val="apple-converted-space"/>
          <w:color w:val="002060"/>
        </w:rPr>
        <w:t> </w:t>
      </w:r>
      <w:r w:rsidRPr="008B395F">
        <w:rPr>
          <w:i/>
          <w:iCs/>
          <w:color w:val="002060"/>
        </w:rPr>
        <w:t>Creating a Culture of Inclusion; ERGs/BRGs, Recruitment Strategies, &amp; Regional Regs and Law Impacting Disability Employment.</w:t>
      </w:r>
      <w:r w:rsidRPr="008B395F">
        <w:rPr>
          <w:rStyle w:val="apple-converted-space"/>
          <w:color w:val="002060"/>
        </w:rPr>
        <w:t> </w:t>
      </w:r>
      <w:r w:rsidRPr="008B395F">
        <w:rPr>
          <w:color w:val="002060"/>
        </w:rPr>
        <w:t>Please register by October 6, 2021: </w:t>
      </w:r>
      <w:hyperlink r:id="rId21" w:history="1">
        <w:r w:rsidRPr="00900257">
          <w:rPr>
            <w:rStyle w:val="Hyperlink"/>
            <w:color w:val="0070C0"/>
          </w:rPr>
          <w:t>EMEA Summit Registration</w:t>
        </w:r>
      </w:hyperlink>
    </w:p>
    <w:p w14:paraId="6C224789" w14:textId="606A939A" w:rsidR="008B395F" w:rsidRPr="008B395F" w:rsidRDefault="008B395F" w:rsidP="008B395F">
      <w:pPr>
        <w:pStyle w:val="ListParagraph"/>
        <w:numPr>
          <w:ilvl w:val="0"/>
          <w:numId w:val="0"/>
        </w:numPr>
        <w:spacing w:after="240"/>
        <w:ind w:left="1800"/>
        <w:rPr>
          <w:rFonts w:ascii="Calibri" w:hAnsi="Calibri" w:cs="Calibri"/>
          <w:color w:val="002060"/>
          <w:sz w:val="22"/>
          <w:szCs w:val="22"/>
        </w:rPr>
      </w:pPr>
      <w:r w:rsidRPr="008B395F">
        <w:rPr>
          <w:rFonts w:ascii="Courier New" w:hAnsi="Courier New" w:cs="Courier New"/>
          <w:color w:val="002060"/>
          <w:sz w:val="22"/>
          <w:szCs w:val="22"/>
        </w:rPr>
        <w:t>o</w:t>
      </w:r>
      <w:r w:rsidRPr="008B395F">
        <w:rPr>
          <w:color w:val="002060"/>
          <w:sz w:val="14"/>
          <w:szCs w:val="14"/>
        </w:rPr>
        <w:t>  </w:t>
      </w:r>
      <w:r w:rsidRPr="008B395F">
        <w:rPr>
          <w:rStyle w:val="apple-converted-space"/>
          <w:color w:val="002060"/>
          <w:sz w:val="14"/>
          <w:szCs w:val="14"/>
        </w:rPr>
        <w:t> </w:t>
      </w:r>
      <w:r w:rsidRPr="008B395F">
        <w:rPr>
          <w:color w:val="002060"/>
        </w:rPr>
        <w:t>LATAM Council Webinars: 5 webinars scheduled in 2021-2022. The second webinar</w:t>
      </w:r>
      <w:r w:rsidRPr="008B395F">
        <w:rPr>
          <w:rStyle w:val="apple-converted-space"/>
          <w:color w:val="002060"/>
        </w:rPr>
        <w:t> </w:t>
      </w:r>
      <w:r w:rsidRPr="008B395F">
        <w:rPr>
          <w:color w:val="002060"/>
        </w:rPr>
        <w:t>is</w:t>
      </w:r>
      <w:r w:rsidRPr="008B395F">
        <w:rPr>
          <w:rStyle w:val="apple-converted-space"/>
          <w:color w:val="002060"/>
        </w:rPr>
        <w:t> </w:t>
      </w:r>
      <w:r w:rsidRPr="008B395F">
        <w:rPr>
          <w:i/>
          <w:iCs/>
          <w:color w:val="002060"/>
        </w:rPr>
        <w:t>Mental Health in the Latin American Workplace in the Age of COVID-19</w:t>
      </w:r>
      <w:r w:rsidRPr="008B395F">
        <w:rPr>
          <w:color w:val="002060"/>
        </w:rPr>
        <w:t>,</w:t>
      </w:r>
      <w:r w:rsidRPr="008B395F">
        <w:rPr>
          <w:rStyle w:val="apple-converted-space"/>
          <w:color w:val="002060"/>
        </w:rPr>
        <w:t> </w:t>
      </w:r>
      <w:r w:rsidRPr="008B395F">
        <w:rPr>
          <w:color w:val="002060"/>
        </w:rPr>
        <w:t>October 19, 2021, 12</w:t>
      </w:r>
      <w:r w:rsidRPr="008B395F">
        <w:rPr>
          <w:rStyle w:val="apple-converted-space"/>
          <w:color w:val="002060"/>
        </w:rPr>
        <w:t> </w:t>
      </w:r>
      <w:r w:rsidRPr="008B395F">
        <w:rPr>
          <w:color w:val="002060"/>
        </w:rPr>
        <w:t>Noon–2:00 PM U.S.ET:</w:t>
      </w:r>
      <w:r w:rsidRPr="008B395F">
        <w:rPr>
          <w:rStyle w:val="apple-converted-space"/>
          <w:color w:val="002060"/>
        </w:rPr>
        <w:t> </w:t>
      </w:r>
      <w:hyperlink r:id="rId22" w:history="1">
        <w:r w:rsidRPr="00900257">
          <w:rPr>
            <w:rStyle w:val="Hyperlink"/>
            <w:color w:val="0070C0"/>
          </w:rPr>
          <w:t>LATAM Webinar Registration</w:t>
        </w:r>
      </w:hyperlink>
      <w:r w:rsidRPr="008B395F">
        <w:rPr>
          <w:color w:val="002060"/>
        </w:rPr>
        <w:t>. Please register by October 9, 2021.</w:t>
      </w:r>
      <w:r>
        <w:rPr>
          <w:rFonts w:ascii="Calibri" w:hAnsi="Calibri" w:cs="Calibri"/>
          <w:color w:val="002060"/>
        </w:rPr>
        <w:t xml:space="preserve"> </w:t>
      </w:r>
    </w:p>
    <w:p w14:paraId="7A1F3DD7" w14:textId="77777777" w:rsidR="008B395F" w:rsidRPr="008B395F" w:rsidRDefault="008B395F" w:rsidP="008B395F">
      <w:pPr>
        <w:pStyle w:val="ListParagraph"/>
        <w:numPr>
          <w:ilvl w:val="0"/>
          <w:numId w:val="29"/>
        </w:numPr>
        <w:rPr>
          <w:rFonts w:ascii="Calibri" w:hAnsi="Calibri" w:cs="Calibri"/>
          <w:color w:val="002060"/>
          <w:sz w:val="22"/>
          <w:szCs w:val="22"/>
        </w:rPr>
      </w:pPr>
      <w:r w:rsidRPr="008B395F">
        <w:rPr>
          <w:b/>
          <w:bCs/>
          <w:color w:val="002060"/>
        </w:rPr>
        <w:t>DISABILITY:IN RESOURCES AVAILABLE TO INCLUSION WORKS COMPANIES AND THEIR EMPLOYEES:</w:t>
      </w:r>
      <w:r w:rsidRPr="008B395F">
        <w:rPr>
          <w:color w:val="002060"/>
        </w:rPr>
        <w:t> </w:t>
      </w:r>
    </w:p>
    <w:p w14:paraId="1B9450AD" w14:textId="77777777" w:rsidR="008B395F" w:rsidRPr="008B395F" w:rsidRDefault="008B395F" w:rsidP="008B395F">
      <w:pPr>
        <w:pStyle w:val="ListParagraph"/>
        <w:numPr>
          <w:ilvl w:val="0"/>
          <w:numId w:val="0"/>
        </w:numPr>
        <w:spacing w:after="60"/>
        <w:ind w:left="1440"/>
        <w:rPr>
          <w:rFonts w:ascii="Calibri" w:hAnsi="Calibri" w:cs="Calibri"/>
          <w:color w:val="002060"/>
          <w:sz w:val="22"/>
          <w:szCs w:val="22"/>
        </w:rPr>
      </w:pPr>
      <w:r w:rsidRPr="008B395F">
        <w:rPr>
          <w:rFonts w:ascii="Courier New" w:hAnsi="Courier New" w:cs="Courier New"/>
          <w:color w:val="002060"/>
          <w:sz w:val="20"/>
          <w:szCs w:val="20"/>
        </w:rPr>
        <w:t>o</w:t>
      </w:r>
      <w:r w:rsidRPr="008B395F">
        <w:rPr>
          <w:color w:val="002060"/>
          <w:sz w:val="14"/>
          <w:szCs w:val="14"/>
        </w:rPr>
        <w:t>       </w:t>
      </w:r>
      <w:r w:rsidRPr="008B395F">
        <w:rPr>
          <w:rStyle w:val="apple-converted-space"/>
          <w:color w:val="002060"/>
          <w:sz w:val="14"/>
          <w:szCs w:val="14"/>
        </w:rPr>
        <w:t> </w:t>
      </w:r>
      <w:hyperlink r:id="rId23" w:tooltip="IW%20Resource%20Library" w:history="1">
        <w:r w:rsidRPr="00900257">
          <w:rPr>
            <w:rStyle w:val="Hyperlink"/>
            <w:color w:val="0070C0"/>
          </w:rPr>
          <w:t>IW Resource Library</w:t>
        </w:r>
      </w:hyperlink>
      <w:r w:rsidRPr="008B395F">
        <w:rPr>
          <w:rStyle w:val="apple-converted-space"/>
          <w:color w:val="002060"/>
        </w:rPr>
        <w:t> </w:t>
      </w:r>
      <w:r w:rsidRPr="008B395F">
        <w:rPr>
          <w:b/>
          <w:bCs/>
          <w:color w:val="002060"/>
        </w:rPr>
        <w:t>Password:</w:t>
      </w:r>
      <w:r w:rsidRPr="008B395F">
        <w:rPr>
          <w:rStyle w:val="apple-converted-space"/>
          <w:color w:val="002060"/>
        </w:rPr>
        <w:t> </w:t>
      </w:r>
      <w:r w:rsidRPr="008B395F">
        <w:rPr>
          <w:color w:val="002060"/>
        </w:rPr>
        <w:t>IW2020</w:t>
      </w:r>
      <w:r w:rsidRPr="008B395F">
        <w:rPr>
          <w:rStyle w:val="apple-converted-space"/>
          <w:color w:val="002060"/>
        </w:rPr>
        <w:t> </w:t>
      </w:r>
      <w:r w:rsidRPr="008B395F">
        <w:rPr>
          <w:color w:val="002060"/>
        </w:rPr>
        <w:t>(Password is case sensitive)</w:t>
      </w:r>
    </w:p>
    <w:p w14:paraId="23E7C229" w14:textId="77777777" w:rsidR="008B395F" w:rsidRPr="008B395F" w:rsidRDefault="008B395F" w:rsidP="008B395F">
      <w:pPr>
        <w:pStyle w:val="ListParagraph"/>
        <w:numPr>
          <w:ilvl w:val="0"/>
          <w:numId w:val="0"/>
        </w:numPr>
        <w:spacing w:after="60"/>
        <w:ind w:left="1440"/>
        <w:rPr>
          <w:rFonts w:ascii="Calibri" w:hAnsi="Calibri" w:cs="Calibri"/>
          <w:color w:val="002060"/>
          <w:sz w:val="22"/>
          <w:szCs w:val="22"/>
        </w:rPr>
      </w:pPr>
      <w:r w:rsidRPr="008B395F">
        <w:rPr>
          <w:rFonts w:ascii="Courier New" w:hAnsi="Courier New" w:cs="Courier New"/>
          <w:color w:val="002060"/>
          <w:sz w:val="20"/>
          <w:szCs w:val="20"/>
        </w:rPr>
        <w:lastRenderedPageBreak/>
        <w:t>o</w:t>
      </w:r>
      <w:r w:rsidRPr="008B395F">
        <w:rPr>
          <w:color w:val="002060"/>
          <w:sz w:val="14"/>
          <w:szCs w:val="14"/>
        </w:rPr>
        <w:t>       </w:t>
      </w:r>
      <w:r w:rsidRPr="008B395F">
        <w:rPr>
          <w:rStyle w:val="apple-converted-space"/>
          <w:color w:val="002060"/>
          <w:sz w:val="14"/>
          <w:szCs w:val="14"/>
        </w:rPr>
        <w:t> </w:t>
      </w:r>
      <w:hyperlink r:id="rId24" w:tooltip="https://nam06.safelinks.protection.outlook.com/?url=https%3A%2F%2Fdisabilityin.org%2Fresources2%2Fcorporate-partners-portal%2F&amp;data=02%7C01%7Cdafu%40linkedin.com%7C064276d2dba944d8212b08d81884b155%7C72f988bf86f141af91ab2d7cd011db47%7C1%7C0%7C6372863054713" w:history="1">
        <w:r w:rsidRPr="00900257">
          <w:rPr>
            <w:rStyle w:val="Hyperlink"/>
            <w:color w:val="0070C0"/>
          </w:rPr>
          <w:t>Disability:IN Corporate Partners Portal</w:t>
        </w:r>
      </w:hyperlink>
      <w:r w:rsidRPr="008B395F">
        <w:rPr>
          <w:rStyle w:val="apple-converted-space"/>
          <w:color w:val="002060"/>
        </w:rPr>
        <w:t> </w:t>
      </w:r>
      <w:r w:rsidRPr="008B395F">
        <w:rPr>
          <w:b/>
          <w:bCs/>
          <w:color w:val="002060"/>
        </w:rPr>
        <w:t>Password:</w:t>
      </w:r>
      <w:r w:rsidRPr="008B395F">
        <w:rPr>
          <w:rStyle w:val="apple-converted-space"/>
          <w:color w:val="002060"/>
        </w:rPr>
        <w:t> </w:t>
      </w:r>
      <w:proofErr w:type="spellStart"/>
      <w:r w:rsidRPr="008B395F">
        <w:rPr>
          <w:color w:val="002060"/>
        </w:rPr>
        <w:t>DisabilityAdvantage</w:t>
      </w:r>
      <w:proofErr w:type="spellEnd"/>
      <w:r w:rsidRPr="008B395F">
        <w:rPr>
          <w:color w:val="002060"/>
        </w:rPr>
        <w:t xml:space="preserve"> (Password is</w:t>
      </w:r>
      <w:r w:rsidRPr="008B395F">
        <w:rPr>
          <w:rStyle w:val="apple-converted-space"/>
          <w:color w:val="002060"/>
        </w:rPr>
        <w:t> </w:t>
      </w:r>
      <w:r w:rsidRPr="008B395F">
        <w:rPr>
          <w:color w:val="002060"/>
        </w:rPr>
        <w:t>case sensitive)</w:t>
      </w:r>
    </w:p>
    <w:p w14:paraId="0D10530C" w14:textId="77777777" w:rsidR="008B395F" w:rsidRPr="008B395F" w:rsidRDefault="008B395F" w:rsidP="008B395F">
      <w:pPr>
        <w:pStyle w:val="ListParagraph"/>
        <w:numPr>
          <w:ilvl w:val="0"/>
          <w:numId w:val="0"/>
        </w:numPr>
        <w:spacing w:after="60"/>
        <w:ind w:left="1440"/>
        <w:rPr>
          <w:rFonts w:ascii="Calibri" w:hAnsi="Calibri" w:cs="Calibri"/>
          <w:color w:val="002060"/>
          <w:sz w:val="22"/>
          <w:szCs w:val="22"/>
        </w:rPr>
      </w:pPr>
      <w:r w:rsidRPr="008B395F">
        <w:rPr>
          <w:rFonts w:ascii="Courier New" w:hAnsi="Courier New" w:cs="Courier New"/>
          <w:color w:val="002060"/>
          <w:sz w:val="20"/>
          <w:szCs w:val="20"/>
        </w:rPr>
        <w:t>o</w:t>
      </w:r>
      <w:r w:rsidRPr="008B395F">
        <w:rPr>
          <w:color w:val="002060"/>
          <w:sz w:val="14"/>
          <w:szCs w:val="14"/>
        </w:rPr>
        <w:t>       </w:t>
      </w:r>
      <w:r w:rsidRPr="008B395F">
        <w:rPr>
          <w:rStyle w:val="apple-converted-space"/>
          <w:color w:val="002060"/>
          <w:sz w:val="14"/>
          <w:szCs w:val="14"/>
        </w:rPr>
        <w:t> </w:t>
      </w:r>
      <w:hyperlink r:id="rId25" w:history="1">
        <w:r w:rsidRPr="00900257">
          <w:rPr>
            <w:rStyle w:val="Hyperlink"/>
            <w:color w:val="0070C0"/>
          </w:rPr>
          <w:t>Disability:IN Resume Database</w:t>
        </w:r>
      </w:hyperlink>
      <w:r w:rsidRPr="008B395F">
        <w:rPr>
          <w:rStyle w:val="apple-converted-space"/>
          <w:color w:val="002060"/>
        </w:rPr>
        <w:t> </w:t>
      </w:r>
      <w:r w:rsidRPr="008B395F">
        <w:rPr>
          <w:color w:val="002060"/>
        </w:rPr>
        <w:t>with hundreds of resumes of talent with disabilities: Username: </w:t>
      </w:r>
      <w:proofErr w:type="spellStart"/>
      <w:r w:rsidRPr="008B395F">
        <w:rPr>
          <w:color w:val="002060"/>
        </w:rPr>
        <w:t>InclusiveRecruiter</w:t>
      </w:r>
      <w:proofErr w:type="spellEnd"/>
      <w:r w:rsidRPr="008B395F">
        <w:rPr>
          <w:color w:val="002060"/>
        </w:rPr>
        <w:t xml:space="preserve"> Password: </w:t>
      </w:r>
      <w:proofErr w:type="spellStart"/>
      <w:r w:rsidRPr="008B395F">
        <w:rPr>
          <w:color w:val="002060"/>
        </w:rPr>
        <w:t>YourNextHire</w:t>
      </w:r>
      <w:proofErr w:type="spellEnd"/>
      <w:r w:rsidRPr="008B395F">
        <w:rPr>
          <w:color w:val="002060"/>
        </w:rPr>
        <w:t xml:space="preserve"> (Username and Password are case sensitive)</w:t>
      </w:r>
    </w:p>
    <w:p w14:paraId="464EB705" w14:textId="77777777" w:rsidR="008B395F" w:rsidRPr="008B395F" w:rsidRDefault="008B395F" w:rsidP="008B395F">
      <w:pPr>
        <w:pStyle w:val="ListParagraph"/>
        <w:numPr>
          <w:ilvl w:val="0"/>
          <w:numId w:val="0"/>
        </w:numPr>
        <w:spacing w:after="60"/>
        <w:ind w:left="1440"/>
        <w:rPr>
          <w:rFonts w:ascii="Calibri" w:hAnsi="Calibri" w:cs="Calibri"/>
          <w:color w:val="002060"/>
          <w:sz w:val="22"/>
          <w:szCs w:val="22"/>
        </w:rPr>
      </w:pPr>
      <w:r w:rsidRPr="008B395F">
        <w:rPr>
          <w:rFonts w:ascii="Courier New" w:hAnsi="Courier New" w:cs="Courier New"/>
          <w:color w:val="002060"/>
          <w:sz w:val="20"/>
          <w:szCs w:val="20"/>
        </w:rPr>
        <w:t>o</w:t>
      </w:r>
      <w:r w:rsidRPr="008B395F">
        <w:rPr>
          <w:color w:val="002060"/>
          <w:sz w:val="14"/>
          <w:szCs w:val="14"/>
        </w:rPr>
        <w:t>       </w:t>
      </w:r>
      <w:r w:rsidRPr="008B395F">
        <w:rPr>
          <w:rStyle w:val="apple-converted-space"/>
          <w:color w:val="002060"/>
          <w:sz w:val="14"/>
          <w:szCs w:val="14"/>
        </w:rPr>
        <w:t> </w:t>
      </w:r>
      <w:hyperlink r:id="rId26" w:history="1">
        <w:r w:rsidRPr="00900257">
          <w:rPr>
            <w:rStyle w:val="Hyperlink"/>
            <w:color w:val="0070C0"/>
          </w:rPr>
          <w:t>Join a Disability:IN Committee</w:t>
        </w:r>
      </w:hyperlink>
      <w:r w:rsidRPr="008B395F">
        <w:rPr>
          <w:rStyle w:val="apple-converted-space"/>
          <w:color w:val="002060"/>
        </w:rPr>
        <w:t> </w:t>
      </w:r>
      <w:r w:rsidRPr="008B395F">
        <w:rPr>
          <w:color w:val="002060"/>
        </w:rPr>
        <w:t>For more information contact</w:t>
      </w:r>
      <w:r w:rsidRPr="008B395F">
        <w:rPr>
          <w:rStyle w:val="apple-converted-space"/>
          <w:color w:val="002060"/>
        </w:rPr>
        <w:t> </w:t>
      </w:r>
      <w:r w:rsidRPr="008B395F">
        <w:rPr>
          <w:color w:val="002060"/>
        </w:rPr>
        <w:t>Jordan Krug:</w:t>
      </w:r>
      <w:r w:rsidRPr="008B395F">
        <w:rPr>
          <w:rStyle w:val="apple-converted-space"/>
          <w:color w:val="002060"/>
        </w:rPr>
        <w:t> </w:t>
      </w:r>
      <w:hyperlink r:id="rId27" w:history="1">
        <w:r w:rsidRPr="00900257">
          <w:rPr>
            <w:rStyle w:val="Hyperlink"/>
            <w:color w:val="0070C0"/>
          </w:rPr>
          <w:t>Jordan@Disabilityin.org</w:t>
        </w:r>
      </w:hyperlink>
    </w:p>
    <w:p w14:paraId="54D0157B" w14:textId="77777777" w:rsidR="008B395F" w:rsidRPr="00900257" w:rsidRDefault="008B395F" w:rsidP="008B395F">
      <w:pPr>
        <w:pStyle w:val="ListParagraph"/>
        <w:numPr>
          <w:ilvl w:val="0"/>
          <w:numId w:val="0"/>
        </w:numPr>
        <w:spacing w:after="60"/>
        <w:ind w:left="1440"/>
        <w:rPr>
          <w:rFonts w:ascii="Calibri" w:hAnsi="Calibri" w:cs="Calibri"/>
          <w:color w:val="0070C0"/>
          <w:sz w:val="22"/>
          <w:szCs w:val="22"/>
        </w:rPr>
      </w:pPr>
      <w:r w:rsidRPr="008B395F">
        <w:rPr>
          <w:rFonts w:ascii="Courier New" w:hAnsi="Courier New" w:cs="Courier New"/>
          <w:color w:val="002060"/>
          <w:sz w:val="20"/>
          <w:szCs w:val="20"/>
        </w:rPr>
        <w:t>o</w:t>
      </w:r>
      <w:r w:rsidRPr="008B395F">
        <w:rPr>
          <w:color w:val="002060"/>
          <w:sz w:val="14"/>
          <w:szCs w:val="14"/>
        </w:rPr>
        <w:t>       </w:t>
      </w:r>
      <w:r w:rsidRPr="008B395F">
        <w:rPr>
          <w:rStyle w:val="apple-converted-space"/>
          <w:color w:val="002060"/>
          <w:sz w:val="14"/>
          <w:szCs w:val="14"/>
        </w:rPr>
        <w:t> </w:t>
      </w:r>
      <w:hyperlink r:id="rId28" w:history="1">
        <w:r w:rsidRPr="00900257">
          <w:rPr>
            <w:rStyle w:val="Hyperlink"/>
            <w:color w:val="0070C0"/>
          </w:rPr>
          <w:t>Infographic on Global Disability Employment</w:t>
        </w:r>
      </w:hyperlink>
    </w:p>
    <w:p w14:paraId="4DD4E148" w14:textId="77777777" w:rsidR="008B395F" w:rsidRPr="00900257" w:rsidRDefault="008B395F" w:rsidP="008B395F">
      <w:pPr>
        <w:pStyle w:val="ListParagraph"/>
        <w:numPr>
          <w:ilvl w:val="0"/>
          <w:numId w:val="0"/>
        </w:numPr>
        <w:spacing w:after="60"/>
        <w:ind w:left="1440"/>
        <w:rPr>
          <w:rFonts w:ascii="Calibri" w:hAnsi="Calibri" w:cs="Calibri"/>
          <w:color w:val="002060"/>
          <w:sz w:val="22"/>
          <w:szCs w:val="22"/>
        </w:rPr>
      </w:pPr>
      <w:r w:rsidRPr="00900257">
        <w:rPr>
          <w:rFonts w:ascii="Courier New" w:hAnsi="Courier New" w:cs="Courier New"/>
          <w:color w:val="002060"/>
          <w:sz w:val="20"/>
          <w:szCs w:val="20"/>
        </w:rPr>
        <w:t>o</w:t>
      </w:r>
      <w:r w:rsidRPr="00900257">
        <w:rPr>
          <w:color w:val="002060"/>
          <w:sz w:val="14"/>
          <w:szCs w:val="14"/>
        </w:rPr>
        <w:t>       </w:t>
      </w:r>
      <w:r w:rsidRPr="00900257">
        <w:rPr>
          <w:rStyle w:val="apple-converted-space"/>
          <w:color w:val="002060"/>
          <w:sz w:val="14"/>
          <w:szCs w:val="14"/>
        </w:rPr>
        <w:t> </w:t>
      </w:r>
      <w:hyperlink r:id="rId29" w:history="1">
        <w:r w:rsidRPr="00900257">
          <w:rPr>
            <w:rStyle w:val="Hyperlink"/>
            <w:color w:val="0070C0"/>
          </w:rPr>
          <w:t>10 Disability Inclusive Illustrations</w:t>
        </w:r>
      </w:hyperlink>
    </w:p>
    <w:p w14:paraId="7AD35993" w14:textId="77777777" w:rsidR="008B395F" w:rsidRPr="00900257" w:rsidRDefault="008B395F" w:rsidP="008B395F">
      <w:pPr>
        <w:pStyle w:val="ListParagraph"/>
        <w:numPr>
          <w:ilvl w:val="0"/>
          <w:numId w:val="0"/>
        </w:numPr>
        <w:spacing w:after="60"/>
        <w:ind w:left="1440"/>
        <w:rPr>
          <w:rFonts w:ascii="Calibri" w:hAnsi="Calibri" w:cs="Calibri"/>
          <w:color w:val="0070C0"/>
          <w:sz w:val="22"/>
          <w:szCs w:val="22"/>
        </w:rPr>
      </w:pPr>
      <w:r w:rsidRPr="00900257">
        <w:rPr>
          <w:rFonts w:ascii="Courier New" w:hAnsi="Courier New" w:cs="Courier New"/>
          <w:color w:val="002060"/>
          <w:sz w:val="20"/>
          <w:szCs w:val="20"/>
        </w:rPr>
        <w:t>o</w:t>
      </w:r>
      <w:r w:rsidRPr="00900257">
        <w:rPr>
          <w:color w:val="002060"/>
          <w:sz w:val="14"/>
          <w:szCs w:val="14"/>
        </w:rPr>
        <w:t>       </w:t>
      </w:r>
      <w:r w:rsidRPr="00900257">
        <w:rPr>
          <w:rStyle w:val="apple-converted-space"/>
          <w:color w:val="002060"/>
          <w:sz w:val="14"/>
          <w:szCs w:val="14"/>
        </w:rPr>
        <w:t> </w:t>
      </w:r>
      <w:hyperlink r:id="rId30" w:history="1">
        <w:r w:rsidRPr="00900257">
          <w:rPr>
            <w:rStyle w:val="Hyperlink"/>
            <w:color w:val="0070C0"/>
          </w:rPr>
          <w:t>3 Disability Inclusive Posters</w:t>
        </w:r>
      </w:hyperlink>
    </w:p>
    <w:p w14:paraId="1B0943E0" w14:textId="72010402" w:rsidR="00B3701C" w:rsidRPr="008B395F" w:rsidRDefault="00B3701C" w:rsidP="001D6D91">
      <w:pPr>
        <w:rPr>
          <w:rStyle w:val="FollowedHyperlink"/>
          <w:b/>
          <w:bCs/>
          <w:color w:val="002060"/>
          <w:u w:val="none"/>
        </w:rPr>
      </w:pPr>
    </w:p>
    <w:sectPr w:rsidR="00B3701C" w:rsidRPr="008B395F" w:rsidSect="001D6D91">
      <w:headerReference w:type="even" r:id="rId31"/>
      <w:headerReference w:type="default" r:id="rId32"/>
      <w:footerReference w:type="even" r:id="rId33"/>
      <w:footerReference w:type="default" r:id="rId34"/>
      <w:headerReference w:type="first" r:id="rId35"/>
      <w:footerReference w:type="first" r:id="rId36"/>
      <w:pgSz w:w="12240" w:h="15840"/>
      <w:pgMar w:top="1440" w:right="1080" w:bottom="1440" w:left="9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67EE" w14:textId="77777777" w:rsidR="00540E96" w:rsidRDefault="00540E96" w:rsidP="001D6D91">
      <w:r>
        <w:separator/>
      </w:r>
    </w:p>
  </w:endnote>
  <w:endnote w:type="continuationSeparator" w:id="0">
    <w:p w14:paraId="57578BD1" w14:textId="77777777" w:rsidR="00540E96" w:rsidRDefault="00540E96" w:rsidP="001D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338874"/>
      <w:docPartObj>
        <w:docPartGallery w:val="Page Numbers (Bottom of Page)"/>
        <w:docPartUnique/>
      </w:docPartObj>
    </w:sdtPr>
    <w:sdtEndPr>
      <w:rPr>
        <w:rStyle w:val="PageNumber"/>
      </w:rPr>
    </w:sdtEndPr>
    <w:sdtContent>
      <w:p w14:paraId="2D7C12C4" w14:textId="79F1614A" w:rsidR="001A034E" w:rsidRDefault="001A034E" w:rsidP="001D6D9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72058804"/>
      <w:docPartObj>
        <w:docPartGallery w:val="Page Numbers (Bottom of Page)"/>
        <w:docPartUnique/>
      </w:docPartObj>
    </w:sdtPr>
    <w:sdtEndPr>
      <w:rPr>
        <w:rStyle w:val="PageNumber"/>
      </w:rPr>
    </w:sdtEndPr>
    <w:sdtContent>
      <w:p w14:paraId="08356FA5" w14:textId="3985F4AB" w:rsidR="001A034E" w:rsidRDefault="001A034E" w:rsidP="001D6D9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D83CC" w14:textId="67BBED6C" w:rsidR="00B3701C" w:rsidRDefault="00B3701C" w:rsidP="001D6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764B" w14:textId="1F70D4CE" w:rsidR="00A2752C" w:rsidRPr="001A034E" w:rsidRDefault="00A2752C" w:rsidP="001D6D91">
    <w:pPr>
      <w:pStyle w:val="Footer"/>
      <w:rPr>
        <w:color w:val="047BC1" w:themeColor="text2"/>
      </w:rPr>
    </w:pPr>
    <w:r w:rsidRPr="00FF755F">
      <w:rPr>
        <w:b/>
        <w:bCs/>
        <w:i w:val="0"/>
        <w:iCs w:val="0"/>
        <w:caps/>
        <w:color w:val="047BC1" w:themeColor="text2"/>
      </w:rPr>
      <w:fldChar w:fldCharType="begin"/>
    </w:r>
    <w:r w:rsidRPr="00FF755F">
      <w:rPr>
        <w:b/>
        <w:bCs/>
        <w:i w:val="0"/>
        <w:iCs w:val="0"/>
        <w:caps/>
        <w:color w:val="047BC1" w:themeColor="text2"/>
      </w:rPr>
      <w:instrText xml:space="preserve"> PAGE   \* MERGEFORMAT </w:instrText>
    </w:r>
    <w:r w:rsidRPr="00FF755F">
      <w:rPr>
        <w:b/>
        <w:bCs/>
        <w:i w:val="0"/>
        <w:iCs w:val="0"/>
        <w:caps/>
        <w:color w:val="047BC1" w:themeColor="text2"/>
      </w:rPr>
      <w:fldChar w:fldCharType="separate"/>
    </w:r>
    <w:r w:rsidRPr="00FF755F">
      <w:rPr>
        <w:b/>
        <w:bCs/>
        <w:i w:val="0"/>
        <w:iCs w:val="0"/>
        <w:caps/>
        <w:noProof/>
        <w:color w:val="047BC1" w:themeColor="text2"/>
      </w:rPr>
      <w:t>2</w:t>
    </w:r>
    <w:r w:rsidRPr="00FF755F">
      <w:rPr>
        <w:b/>
        <w:bCs/>
        <w:i w:val="0"/>
        <w:iCs w:val="0"/>
        <w:caps/>
        <w:noProof/>
        <w:color w:val="047BC1" w:themeColor="text2"/>
      </w:rPr>
      <w:fldChar w:fldCharType="end"/>
    </w:r>
    <w:r>
      <w:rPr>
        <w:caps/>
        <w:noProof/>
        <w:color w:val="047BC1" w:themeColor="text2"/>
      </w:rPr>
      <w:t xml:space="preserve"> </w:t>
    </w:r>
    <w:r w:rsidRPr="00A2752C">
      <w:rPr>
        <w:caps/>
        <w:noProof/>
      </w:rPr>
      <w:t>|</w:t>
    </w:r>
    <w:r w:rsidRPr="00A2752C">
      <w:t xml:space="preserve"> </w:t>
    </w:r>
    <w:r w:rsidRPr="001A034E">
      <w:t xml:space="preserve">Learn </w:t>
    </w:r>
    <w:r w:rsidRPr="0096217F">
      <w:t>more</w:t>
    </w:r>
    <w:r w:rsidRPr="001A034E">
      <w:t xml:space="preserve"> about </w:t>
    </w:r>
    <w:hyperlink r:id="rId1" w:history="1">
      <w:r w:rsidRPr="001A034E">
        <w:rPr>
          <w:rStyle w:val="Hyperlink"/>
          <w:i w:val="0"/>
          <w:iCs w:val="0"/>
        </w:rPr>
        <w:t>Inclusion Works online</w:t>
      </w:r>
    </w:hyperlink>
    <w:r w:rsidRPr="001A034E">
      <w:t>.</w:t>
    </w:r>
  </w:p>
  <w:p w14:paraId="484322AA" w14:textId="2CCAB66C" w:rsidR="009C721C" w:rsidRPr="00A2752C" w:rsidRDefault="00A2752C" w:rsidP="001D6D91">
    <w:pPr>
      <w:pStyle w:val="Footer"/>
      <w:spacing w:after="0"/>
      <w:ind w:left="-447" w:right="-547" w:hanging="547"/>
      <w:rPr>
        <w:noProof/>
        <w:color w:val="047BC1" w:themeColor="text2"/>
      </w:rPr>
    </w:pPr>
    <w:r w:rsidRPr="00E0022A">
      <w:rPr>
        <w:noProof/>
      </w:rPr>
      <w:drawing>
        <wp:inline distT="0" distB="0" distL="0" distR="0" wp14:anchorId="3E476F57" wp14:editId="375AEC0E">
          <wp:extent cx="7780149" cy="400003"/>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215151" cy="42236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7E52" w14:textId="77777777" w:rsidR="00FF755F" w:rsidRDefault="00FF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A19F" w14:textId="77777777" w:rsidR="00540E96" w:rsidRDefault="00540E96" w:rsidP="001D6D91">
      <w:r>
        <w:separator/>
      </w:r>
    </w:p>
  </w:footnote>
  <w:footnote w:type="continuationSeparator" w:id="0">
    <w:p w14:paraId="2478B8BF" w14:textId="77777777" w:rsidR="00540E96" w:rsidRDefault="00540E96" w:rsidP="001D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EFF6" w14:textId="77777777" w:rsidR="00FF755F" w:rsidRDefault="00FF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5EA1" w14:textId="3CC291E4" w:rsidR="00206A40" w:rsidRDefault="00206A40" w:rsidP="001D6D91">
    <w:pPr>
      <w:pStyle w:val="Header"/>
      <w:ind w:hanging="990"/>
    </w:pPr>
    <w:r>
      <w:rPr>
        <w:noProof/>
      </w:rPr>
      <w:drawing>
        <wp:inline distT="0" distB="0" distL="0" distR="0" wp14:anchorId="0F63AAB4" wp14:editId="3C953CB3">
          <wp:extent cx="7883591" cy="1249523"/>
          <wp:effectExtent l="0" t="0" r="3175" b="0"/>
          <wp:docPr id="11" name="Picture 11" descr="Disability:IN Inclusion Work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 doc header.png"/>
                  <pic:cNvPicPr/>
                </pic:nvPicPr>
                <pic:blipFill>
                  <a:blip r:embed="rId1">
                    <a:extLst>
                      <a:ext uri="{28A0092B-C50C-407E-A947-70E740481C1C}">
                        <a14:useLocalDpi xmlns:a14="http://schemas.microsoft.com/office/drawing/2010/main" val="0"/>
                      </a:ext>
                    </a:extLst>
                  </a:blip>
                  <a:stretch>
                    <a:fillRect/>
                  </a:stretch>
                </pic:blipFill>
                <pic:spPr>
                  <a:xfrm>
                    <a:off x="0" y="0"/>
                    <a:ext cx="7883591" cy="12495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0A3B" w14:textId="77777777" w:rsidR="00FF755F" w:rsidRDefault="00FF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1CB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101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0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D2FD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4443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B46D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7257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E4B4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5EB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EA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7825"/>
    <w:multiLevelType w:val="multilevel"/>
    <w:tmpl w:val="C54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F62157"/>
    <w:multiLevelType w:val="multilevel"/>
    <w:tmpl w:val="68F8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9222A4"/>
    <w:multiLevelType w:val="multilevel"/>
    <w:tmpl w:val="4322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D472F8"/>
    <w:multiLevelType w:val="hybridMultilevel"/>
    <w:tmpl w:val="C18A6706"/>
    <w:lvl w:ilvl="0" w:tplc="BA1C4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45132"/>
    <w:multiLevelType w:val="multilevel"/>
    <w:tmpl w:val="6CEA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B463B6"/>
    <w:multiLevelType w:val="multilevel"/>
    <w:tmpl w:val="2870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2E1BA8"/>
    <w:multiLevelType w:val="hybridMultilevel"/>
    <w:tmpl w:val="89AA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A4A49"/>
    <w:multiLevelType w:val="hybridMultilevel"/>
    <w:tmpl w:val="28B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A047F"/>
    <w:multiLevelType w:val="hybridMultilevel"/>
    <w:tmpl w:val="7172ADE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9" w15:restartNumberingAfterBreak="0">
    <w:nsid w:val="37EB7F54"/>
    <w:multiLevelType w:val="multilevel"/>
    <w:tmpl w:val="1B8A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CB789C"/>
    <w:multiLevelType w:val="multilevel"/>
    <w:tmpl w:val="A4F6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98382A"/>
    <w:multiLevelType w:val="hybridMultilevel"/>
    <w:tmpl w:val="696A61B8"/>
    <w:lvl w:ilvl="0" w:tplc="2D14CC4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56CD7"/>
    <w:multiLevelType w:val="multilevel"/>
    <w:tmpl w:val="642E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BB5D21"/>
    <w:multiLevelType w:val="multilevel"/>
    <w:tmpl w:val="2F24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74E59"/>
    <w:multiLevelType w:val="multilevel"/>
    <w:tmpl w:val="FB5E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D87D68"/>
    <w:multiLevelType w:val="multilevel"/>
    <w:tmpl w:val="C2C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216C80"/>
    <w:multiLevelType w:val="multilevel"/>
    <w:tmpl w:val="6D4E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CB43F5"/>
    <w:multiLevelType w:val="hybridMultilevel"/>
    <w:tmpl w:val="D9C4F67C"/>
    <w:lvl w:ilvl="0" w:tplc="93F0E4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600B8"/>
    <w:multiLevelType w:val="multilevel"/>
    <w:tmpl w:val="96A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DA4A61"/>
    <w:multiLevelType w:val="multilevel"/>
    <w:tmpl w:val="465E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17"/>
  </w:num>
  <w:num w:numId="13">
    <w:abstractNumId w:val="16"/>
  </w:num>
  <w:num w:numId="14">
    <w:abstractNumId w:val="13"/>
  </w:num>
  <w:num w:numId="15">
    <w:abstractNumId w:val="21"/>
  </w:num>
  <w:num w:numId="16">
    <w:abstractNumId w:val="26"/>
  </w:num>
  <w:num w:numId="17">
    <w:abstractNumId w:val="12"/>
  </w:num>
  <w:num w:numId="18">
    <w:abstractNumId w:val="14"/>
  </w:num>
  <w:num w:numId="19">
    <w:abstractNumId w:val="29"/>
  </w:num>
  <w:num w:numId="20">
    <w:abstractNumId w:val="20"/>
  </w:num>
  <w:num w:numId="21">
    <w:abstractNumId w:val="22"/>
  </w:num>
  <w:num w:numId="22">
    <w:abstractNumId w:val="19"/>
  </w:num>
  <w:num w:numId="23">
    <w:abstractNumId w:val="24"/>
  </w:num>
  <w:num w:numId="24">
    <w:abstractNumId w:val="11"/>
  </w:num>
  <w:num w:numId="25">
    <w:abstractNumId w:val="10"/>
  </w:num>
  <w:num w:numId="26">
    <w:abstractNumId w:val="23"/>
  </w:num>
  <w:num w:numId="27">
    <w:abstractNumId w:val="28"/>
  </w:num>
  <w:num w:numId="28">
    <w:abstractNumId w:val="15"/>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40"/>
    <w:rsid w:val="00005025"/>
    <w:rsid w:val="000435C7"/>
    <w:rsid w:val="00065192"/>
    <w:rsid w:val="00066C7C"/>
    <w:rsid w:val="000B79DA"/>
    <w:rsid w:val="001A034E"/>
    <w:rsid w:val="001A560F"/>
    <w:rsid w:val="001D3ACD"/>
    <w:rsid w:val="001D6D91"/>
    <w:rsid w:val="00206A40"/>
    <w:rsid w:val="00392EBB"/>
    <w:rsid w:val="003A2BDB"/>
    <w:rsid w:val="003F7949"/>
    <w:rsid w:val="00537A8A"/>
    <w:rsid w:val="00540E96"/>
    <w:rsid w:val="00541F21"/>
    <w:rsid w:val="00623427"/>
    <w:rsid w:val="006D5122"/>
    <w:rsid w:val="006F6AB5"/>
    <w:rsid w:val="007412D9"/>
    <w:rsid w:val="00773A23"/>
    <w:rsid w:val="00832D61"/>
    <w:rsid w:val="008765FD"/>
    <w:rsid w:val="008924BF"/>
    <w:rsid w:val="008B395F"/>
    <w:rsid w:val="00900257"/>
    <w:rsid w:val="00923D06"/>
    <w:rsid w:val="009529DF"/>
    <w:rsid w:val="0096217F"/>
    <w:rsid w:val="00995540"/>
    <w:rsid w:val="009C34B0"/>
    <w:rsid w:val="009C721C"/>
    <w:rsid w:val="009D0C80"/>
    <w:rsid w:val="00A2752C"/>
    <w:rsid w:val="00B15997"/>
    <w:rsid w:val="00B3701C"/>
    <w:rsid w:val="00C175E9"/>
    <w:rsid w:val="00C67F64"/>
    <w:rsid w:val="00CA66C4"/>
    <w:rsid w:val="00CD39B7"/>
    <w:rsid w:val="00CE210C"/>
    <w:rsid w:val="00E06680"/>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F45A"/>
  <w15:chartTrackingRefBased/>
  <w15:docId w15:val="{2CCC9CDB-6FC7-4444-A563-9490CF7F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D91"/>
    <w:pPr>
      <w:spacing w:after="240"/>
    </w:pPr>
    <w:rPr>
      <w:rFonts w:ascii="Arial" w:hAnsi="Arial" w:cs="Arial"/>
    </w:rPr>
  </w:style>
  <w:style w:type="paragraph" w:styleId="Heading1">
    <w:name w:val="heading 1"/>
    <w:basedOn w:val="Normal"/>
    <w:next w:val="Normal"/>
    <w:link w:val="Heading1Char"/>
    <w:uiPriority w:val="9"/>
    <w:qFormat/>
    <w:rsid w:val="00623427"/>
    <w:pPr>
      <w:spacing w:before="360"/>
      <w:outlineLvl w:val="0"/>
    </w:pPr>
    <w:rPr>
      <w:b/>
      <w:bCs/>
      <w:color w:val="242C65" w:themeColor="text1"/>
      <w:sz w:val="40"/>
      <w:szCs w:val="40"/>
    </w:rPr>
  </w:style>
  <w:style w:type="paragraph" w:styleId="Heading2">
    <w:name w:val="heading 2"/>
    <w:basedOn w:val="Normal"/>
    <w:next w:val="Normal"/>
    <w:link w:val="Heading2Char"/>
    <w:uiPriority w:val="9"/>
    <w:unhideWhenUsed/>
    <w:qFormat/>
    <w:rsid w:val="001D6D91"/>
    <w:pPr>
      <w:spacing w:after="120" w:line="192" w:lineRule="auto"/>
      <w:outlineLvl w:val="1"/>
    </w:pPr>
    <w:rPr>
      <w:rFonts w:ascii="Arial Black" w:hAnsi="Arial Black"/>
      <w:b/>
      <w:bCs/>
      <w:color w:val="047BC1" w:themeColor="text2"/>
      <w:sz w:val="28"/>
      <w:szCs w:val="28"/>
    </w:rPr>
  </w:style>
  <w:style w:type="paragraph" w:styleId="Heading3">
    <w:name w:val="heading 3"/>
    <w:basedOn w:val="Normal"/>
    <w:next w:val="Normal"/>
    <w:link w:val="Heading3Char"/>
    <w:uiPriority w:val="9"/>
    <w:semiHidden/>
    <w:unhideWhenUsed/>
    <w:qFormat/>
    <w:rsid w:val="008B395F"/>
    <w:pPr>
      <w:keepNext/>
      <w:keepLines/>
      <w:spacing w:before="40" w:after="0"/>
      <w:outlineLvl w:val="2"/>
    </w:pPr>
    <w:rPr>
      <w:rFonts w:asciiTheme="majorHAnsi" w:eastAsiaTheme="majorEastAsia" w:hAnsiTheme="majorHAnsi" w:cstheme="majorBidi"/>
      <w:color w:val="1215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40"/>
    <w:pPr>
      <w:tabs>
        <w:tab w:val="center" w:pos="4680"/>
        <w:tab w:val="right" w:pos="9360"/>
      </w:tabs>
    </w:pPr>
  </w:style>
  <w:style w:type="character" w:customStyle="1" w:styleId="HeaderChar">
    <w:name w:val="Header Char"/>
    <w:basedOn w:val="DefaultParagraphFont"/>
    <w:link w:val="Header"/>
    <w:uiPriority w:val="99"/>
    <w:rsid w:val="00206A40"/>
  </w:style>
  <w:style w:type="paragraph" w:styleId="Footer">
    <w:name w:val="footer"/>
    <w:basedOn w:val="Normal"/>
    <w:link w:val="FooterChar"/>
    <w:uiPriority w:val="99"/>
    <w:unhideWhenUsed/>
    <w:rsid w:val="001D6D91"/>
    <w:pPr>
      <w:tabs>
        <w:tab w:val="right" w:pos="9360"/>
      </w:tabs>
      <w:ind w:left="-450" w:right="-540"/>
    </w:pPr>
    <w:rPr>
      <w:i/>
      <w:iCs/>
      <w:color w:val="242C65" w:themeColor="text1"/>
      <w:sz w:val="20"/>
      <w:szCs w:val="20"/>
    </w:rPr>
  </w:style>
  <w:style w:type="character" w:customStyle="1" w:styleId="FooterChar">
    <w:name w:val="Footer Char"/>
    <w:basedOn w:val="DefaultParagraphFont"/>
    <w:link w:val="Footer"/>
    <w:uiPriority w:val="99"/>
    <w:rsid w:val="001D6D91"/>
    <w:rPr>
      <w:rFonts w:ascii="Arial" w:hAnsi="Arial" w:cs="Arial"/>
      <w:i/>
      <w:iCs/>
      <w:color w:val="242C65" w:themeColor="text1"/>
      <w:sz w:val="20"/>
      <w:szCs w:val="20"/>
    </w:rPr>
  </w:style>
  <w:style w:type="paragraph" w:styleId="Title">
    <w:name w:val="Title"/>
    <w:basedOn w:val="Normal"/>
    <w:next w:val="Normal"/>
    <w:link w:val="TitleChar"/>
    <w:uiPriority w:val="10"/>
    <w:qFormat/>
    <w:rsid w:val="00C67F64"/>
    <w:pPr>
      <w:spacing w:line="192" w:lineRule="auto"/>
    </w:pPr>
    <w:rPr>
      <w:rFonts w:ascii="Arial Black" w:hAnsi="Arial Black"/>
      <w:b/>
      <w:bCs/>
      <w:color w:val="00794B" w:themeColor="accent4"/>
      <w:sz w:val="56"/>
      <w:szCs w:val="56"/>
    </w:rPr>
  </w:style>
  <w:style w:type="character" w:customStyle="1" w:styleId="TitleChar">
    <w:name w:val="Title Char"/>
    <w:basedOn w:val="DefaultParagraphFont"/>
    <w:link w:val="Title"/>
    <w:uiPriority w:val="10"/>
    <w:rsid w:val="00C67F64"/>
    <w:rPr>
      <w:rFonts w:ascii="Arial Black" w:hAnsi="Arial Black" w:cs="Arial"/>
      <w:b/>
      <w:bCs/>
      <w:color w:val="00794B" w:themeColor="accent4"/>
      <w:sz w:val="56"/>
      <w:szCs w:val="56"/>
    </w:rPr>
  </w:style>
  <w:style w:type="character" w:customStyle="1" w:styleId="Heading1Char">
    <w:name w:val="Heading 1 Char"/>
    <w:basedOn w:val="DefaultParagraphFont"/>
    <w:link w:val="Heading1"/>
    <w:uiPriority w:val="9"/>
    <w:rsid w:val="00623427"/>
    <w:rPr>
      <w:rFonts w:ascii="Arial" w:hAnsi="Arial" w:cs="Arial"/>
      <w:b/>
      <w:bCs/>
      <w:color w:val="242C65" w:themeColor="text1"/>
      <w:sz w:val="40"/>
      <w:szCs w:val="40"/>
    </w:rPr>
  </w:style>
  <w:style w:type="character" w:customStyle="1" w:styleId="Heading2Char">
    <w:name w:val="Heading 2 Char"/>
    <w:basedOn w:val="DefaultParagraphFont"/>
    <w:link w:val="Heading2"/>
    <w:uiPriority w:val="9"/>
    <w:rsid w:val="001D6D91"/>
    <w:rPr>
      <w:rFonts w:ascii="Arial Black" w:hAnsi="Arial Black" w:cs="Arial"/>
      <w:b/>
      <w:bCs/>
      <w:color w:val="047BC1" w:themeColor="text2"/>
      <w:sz w:val="28"/>
      <w:szCs w:val="28"/>
    </w:rPr>
  </w:style>
  <w:style w:type="character" w:styleId="Hyperlink">
    <w:name w:val="Hyperlink"/>
    <w:uiPriority w:val="99"/>
    <w:unhideWhenUsed/>
    <w:rsid w:val="001D6D91"/>
    <w:rPr>
      <w:color w:val="242C65" w:themeColor="text1"/>
      <w:u w:val="single"/>
    </w:rPr>
  </w:style>
  <w:style w:type="character" w:styleId="FollowedHyperlink">
    <w:name w:val="FollowedHyperlink"/>
    <w:basedOn w:val="Hyperlink"/>
    <w:uiPriority w:val="99"/>
    <w:unhideWhenUsed/>
    <w:rsid w:val="00CE210C"/>
    <w:rPr>
      <w:b w:val="0"/>
      <w:bCs w:val="0"/>
      <w:color w:val="7030A0"/>
      <w:u w:val="single"/>
    </w:rPr>
  </w:style>
  <w:style w:type="character" w:styleId="UnresolvedMention">
    <w:name w:val="Unresolved Mention"/>
    <w:basedOn w:val="DefaultParagraphFont"/>
    <w:uiPriority w:val="99"/>
    <w:semiHidden/>
    <w:unhideWhenUsed/>
    <w:rsid w:val="001D3ACD"/>
    <w:rPr>
      <w:color w:val="605E5C"/>
      <w:shd w:val="clear" w:color="auto" w:fill="E1DFDD"/>
    </w:rPr>
  </w:style>
  <w:style w:type="character" w:styleId="PageNumber">
    <w:name w:val="page number"/>
    <w:basedOn w:val="DefaultParagraphFont"/>
    <w:uiPriority w:val="99"/>
    <w:semiHidden/>
    <w:unhideWhenUsed/>
    <w:rsid w:val="00B3701C"/>
  </w:style>
  <w:style w:type="paragraph" w:styleId="FootnoteText">
    <w:name w:val="footnote text"/>
    <w:basedOn w:val="Normal"/>
    <w:link w:val="FootnoteTextChar"/>
    <w:uiPriority w:val="99"/>
    <w:semiHidden/>
    <w:unhideWhenUsed/>
    <w:rsid w:val="00A2752C"/>
    <w:pPr>
      <w:spacing w:after="0"/>
    </w:pPr>
    <w:rPr>
      <w:sz w:val="20"/>
      <w:szCs w:val="20"/>
    </w:rPr>
  </w:style>
  <w:style w:type="character" w:customStyle="1" w:styleId="FootnoteTextChar">
    <w:name w:val="Footnote Text Char"/>
    <w:basedOn w:val="DefaultParagraphFont"/>
    <w:link w:val="FootnoteText"/>
    <w:uiPriority w:val="99"/>
    <w:semiHidden/>
    <w:rsid w:val="00A2752C"/>
    <w:rPr>
      <w:rFonts w:ascii="Arial" w:hAnsi="Arial" w:cs="Arial"/>
      <w:sz w:val="20"/>
      <w:szCs w:val="20"/>
    </w:rPr>
  </w:style>
  <w:style w:type="character" w:styleId="FootnoteReference">
    <w:name w:val="footnote reference"/>
    <w:basedOn w:val="DefaultParagraphFont"/>
    <w:uiPriority w:val="99"/>
    <w:semiHidden/>
    <w:unhideWhenUsed/>
    <w:rsid w:val="00A2752C"/>
    <w:rPr>
      <w:vertAlign w:val="superscript"/>
    </w:rPr>
  </w:style>
  <w:style w:type="paragraph" w:styleId="EndnoteText">
    <w:name w:val="endnote text"/>
    <w:basedOn w:val="Normal"/>
    <w:link w:val="EndnoteTextChar"/>
    <w:uiPriority w:val="99"/>
    <w:semiHidden/>
    <w:unhideWhenUsed/>
    <w:rsid w:val="00A2752C"/>
    <w:pPr>
      <w:spacing w:after="0"/>
    </w:pPr>
    <w:rPr>
      <w:sz w:val="20"/>
      <w:szCs w:val="20"/>
    </w:rPr>
  </w:style>
  <w:style w:type="character" w:customStyle="1" w:styleId="EndnoteTextChar">
    <w:name w:val="Endnote Text Char"/>
    <w:basedOn w:val="DefaultParagraphFont"/>
    <w:link w:val="EndnoteText"/>
    <w:uiPriority w:val="99"/>
    <w:semiHidden/>
    <w:rsid w:val="00A2752C"/>
    <w:rPr>
      <w:rFonts w:ascii="Arial" w:hAnsi="Arial" w:cs="Arial"/>
      <w:sz w:val="20"/>
      <w:szCs w:val="20"/>
    </w:rPr>
  </w:style>
  <w:style w:type="character" w:styleId="EndnoteReference">
    <w:name w:val="endnote reference"/>
    <w:basedOn w:val="DefaultParagraphFont"/>
    <w:uiPriority w:val="99"/>
    <w:semiHidden/>
    <w:unhideWhenUsed/>
    <w:rsid w:val="00A2752C"/>
    <w:rPr>
      <w:vertAlign w:val="superscript"/>
    </w:rPr>
  </w:style>
  <w:style w:type="paragraph" w:styleId="ListParagraph">
    <w:name w:val="List Paragraph"/>
    <w:basedOn w:val="Normal"/>
    <w:uiPriority w:val="34"/>
    <w:qFormat/>
    <w:rsid w:val="001A560F"/>
    <w:pPr>
      <w:numPr>
        <w:numId w:val="15"/>
      </w:numPr>
      <w:spacing w:after="120"/>
    </w:pPr>
  </w:style>
  <w:style w:type="paragraph" w:styleId="Bibliography">
    <w:name w:val="Bibliography"/>
    <w:basedOn w:val="Normal"/>
    <w:next w:val="Normal"/>
    <w:uiPriority w:val="37"/>
    <w:unhideWhenUsed/>
    <w:rsid w:val="00005025"/>
    <w:pPr>
      <w:spacing w:after="160" w:line="259" w:lineRule="auto"/>
      <w:ind w:left="720" w:hanging="720"/>
    </w:pPr>
    <w:rPr>
      <w:sz w:val="20"/>
      <w:szCs w:val="20"/>
    </w:rPr>
  </w:style>
  <w:style w:type="character" w:customStyle="1" w:styleId="Heading3Char">
    <w:name w:val="Heading 3 Char"/>
    <w:basedOn w:val="DefaultParagraphFont"/>
    <w:link w:val="Heading3"/>
    <w:uiPriority w:val="9"/>
    <w:semiHidden/>
    <w:rsid w:val="008B395F"/>
    <w:rPr>
      <w:rFonts w:asciiTheme="majorHAnsi" w:eastAsiaTheme="majorEastAsia" w:hAnsiTheme="majorHAnsi" w:cstheme="majorBidi"/>
      <w:color w:val="121532" w:themeColor="accent1" w:themeShade="7F"/>
    </w:rPr>
  </w:style>
  <w:style w:type="character" w:customStyle="1" w:styleId="apple-converted-space">
    <w:name w:val="apple-converted-space"/>
    <w:basedOn w:val="DefaultParagraphFont"/>
    <w:rsid w:val="008B395F"/>
  </w:style>
  <w:style w:type="character" w:styleId="Strong">
    <w:name w:val="Strong"/>
    <w:basedOn w:val="DefaultParagraphFont"/>
    <w:uiPriority w:val="22"/>
    <w:qFormat/>
    <w:rsid w:val="008B3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rothy@Disabilityin.org" TargetMode="External"/><Relationship Id="rId18" Type="http://schemas.openxmlformats.org/officeDocument/2006/relationships/hyperlink" Target="https://www.dol.gov/sites/dolgov/files/OFCCP/Section503-FocusedReviews/files/508_Section-503-2020-Annual_Report_01282021.pdf" TargetMode="External"/><Relationship Id="rId26" Type="http://schemas.openxmlformats.org/officeDocument/2006/relationships/hyperlink" Target="https://disabilityin.org/what-we-do/committees/" TargetMode="External"/><Relationship Id="rId21" Type="http://schemas.openxmlformats.org/officeDocument/2006/relationships/hyperlink" Target="https://forms.office.com/Pages/ResponsePage.aspx?id=m4o2JXpLH0iZF5pnySh2tKYZDWlZ9GRFlHzh877gJeFUOUI3SlVIVFA0NTk2RVpRTzBXQlZFVTRSTC4u&amp;wdLOR=c1800FFF9-8AD5-40B8-A469-4D846C8FC3CB"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isabilityequalityindex.org/DEISurvey/registration/questionnaire.aspx" TargetMode="External"/><Relationship Id="rId17" Type="http://schemas.openxmlformats.org/officeDocument/2006/relationships/hyperlink" Target="https://www.list.cornell.edu/t/125775073/84875602/1203005/1004/" TargetMode="External"/><Relationship Id="rId25" Type="http://schemas.openxmlformats.org/officeDocument/2006/relationships/hyperlink" Target="https://resumedatabase.disabilityin.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nks.gd/l/eyJhbGciOiJIUzI1NiJ9.eyJidWxsZXRpbl9saW5rX2lkIjoxMDQsInVyaSI6ImJwMjpjbGljayIsImJ1bGxldGluX2lkIjoiMjAyMTA3MjYuNDM2OTUzMDEiLCJ1cmwiOiJodHRwczovL3d3dy5kb2wuZ292L2FnZW5jaWVzL29mY2NwL2NvbXBsaWFuY2UtYXNzaXN0YW5jZS9zZWxmLWlkLWZvcm1zLXZpZGVvP3V0bV9jYW1wYWlnbj0mdXRtX21lZGl1bT1lbWFpbCZ1dG1fc291cmNlPWdvdmRlbGl2ZXJ5In0.g2Hxgje_j5QjMaFC4irOFEIR8BIW8Qmyc3Dj9K8GpAg/s/673269848/br/109888604342-l" TargetMode="External"/><Relationship Id="rId20" Type="http://schemas.openxmlformats.org/officeDocument/2006/relationships/hyperlink" Target="mailto:Kate@Disabilityin.org" TargetMode="External"/><Relationship Id="rId29" Type="http://schemas.openxmlformats.org/officeDocument/2006/relationships/hyperlink" Target="https://disabilityin.org/resource/disability-inclusive-illustr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in-bulk.s3.amazonaws.com/2021/2021-DEI-Report+-+FINAL_revised_2_508.pdf" TargetMode="External"/><Relationship Id="rId24" Type="http://schemas.openxmlformats.org/officeDocument/2006/relationships/hyperlink" Target="https://nam06.safelinks.protection.outlook.com/?url=https%3A%2F%2Fdisabilityin.org%2Fresources2%2Fcorporate-partners-portal%2F&amp;data=02%7C01%7Cdafu%40linkedin.com%7C064276d2dba944d8212b08d81884b155%7C72f988bf86f141af91ab2d7cd011db47%7C1%7C0%7C637286305471390580&amp;sdata=cxewdHOXNmbzijdtPcvDRh%2B%2FW7ZtsLY3n6ZawiCqOlQ%3D&amp;reserved=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nks.gd/l/eyJhbGciOiJIUzI1NiJ9.eyJidWxsZXRpbl9saW5rX2lkIjoxMDMsInVyaSI6ImJwMjpjbGljayIsImJ1bGxldGluX2lkIjoiMjAyMTA3MjYuNDM2OTUzMDEiLCJ1cmwiOiJodHRwczovL3d3dy5kb2wuZ292L3NpdGVzL2RvbGdvdi9maWxlcy9vZmNjcC9yZWdzL2NvbXBsaWFuY2UvZmFjdHNoZWV0cy9GQUNUX0Rpc2FiaWxpdHktU2VwdDE2X0VOR0VTUUE1MDhjLnBkZj91dG1fY2FtcGFpZ249JnV0bV9tZWRpdW09ZW1haWwmdXRtX3NvdXJjZT1nb3ZkZWxpdmVyeSJ9.xT6yiNoimP5UlPXn5K481-WZzLvu475kq306UKVKMpM/s/673269848/br/109888604342-l" TargetMode="External"/><Relationship Id="rId23" Type="http://schemas.openxmlformats.org/officeDocument/2006/relationships/hyperlink" Target="https://disabilityin.org/what-we-do/inclusion-works/password-protected-page-for-participating-companies/" TargetMode="External"/><Relationship Id="rId28" Type="http://schemas.openxmlformats.org/officeDocument/2006/relationships/hyperlink" Target="https://disabilityin.org/resource/infographic-global-disability-employment/" TargetMode="External"/><Relationship Id="rId36" Type="http://schemas.openxmlformats.org/officeDocument/2006/relationships/footer" Target="footer3.xml"/><Relationship Id="rId10" Type="http://schemas.openxmlformats.org/officeDocument/2006/relationships/hyperlink" Target="https://disabilityin.org/what-we-do/disability-equality-index/2021companies/" TargetMode="External"/><Relationship Id="rId19" Type="http://schemas.openxmlformats.org/officeDocument/2006/relationships/hyperlink" Target="https://lnks.gd/l/eyJhbGciOiJIUzI1NiJ9.eyJidWxsZXRpbl9saW5rX2lkIjoxMDEsInVyaSI6ImJwMjpjbGljayIsImJ1bGxldGluX2lkIjoiMjAyMTA1MjEuNDA5MDI4MzEiLCJ1cmwiOiJodHRwczovL3d3dy5kb2wuZ292L2FnZW5jaWVzL29kZXAvaW5pdGlhdGl2ZXMvbmRlYW0ifQ.bcLCc1hMcUdDFbVLsAS68edEWN800snLlR1Cyz_DSn8/s/743174869/br/106786172070-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abilityin.org/2021conference/hub/" TargetMode="External"/><Relationship Id="rId14" Type="http://schemas.openxmlformats.org/officeDocument/2006/relationships/hyperlink" Target="https://lnks.gd/l/eyJhbGciOiJIUzI1NiJ9.eyJidWxsZXRpbl9saW5rX2lkIjoxMDIsInVyaSI6ImJwMjpjbGljayIsImJ1bGxldGluX2lkIjoiMjAyMTA3MjYuNDM2OTUzMDEiLCJ1cmwiOiJodHRwczovL3d3dy5kb2wuZ292L2FnZW5jaWVzL29mY2NwL2NvbXBsaWFuY2UtYXNzaXN0YW5jZS9vdXRyZWFjaC9yZWFzb25hYmxlLWFjY29tb2RhdGlvbi1wb2NrZXQtY2FyZD91dG1fY2FtcGFpZ249JnV0bV9tZWRpdW09ZW1haWwmdXRtX3NvdXJjZT1nb3ZkZWxpdmVyeSJ9.inbiiCpnz85caf3qWTpnEvutH-Sdkwo4mmfQ34K7QbM/s/673269848/br/109888604342-l" TargetMode="External"/><Relationship Id="rId22" Type="http://schemas.openxmlformats.org/officeDocument/2006/relationships/hyperlink" Target="https://forms.office.com/Pages/ResponsePage.aspx?id=m4o2JXpLH0iZF5pnySh2tKYZDWlZ9GRFlHzh877gJeFUQ0hXRUVDUDY5QURKSzhaUFlUS0Q1SFhDVi4u" TargetMode="External"/><Relationship Id="rId27" Type="http://schemas.openxmlformats.org/officeDocument/2006/relationships/hyperlink" Target="mailto:Jordan@Disabilityin.org" TargetMode="External"/><Relationship Id="rId30" Type="http://schemas.openxmlformats.org/officeDocument/2006/relationships/hyperlink" Target="https://disabilityin.org/resource/disability-inclusion-posters/" TargetMode="External"/><Relationship Id="rId35" Type="http://schemas.openxmlformats.org/officeDocument/2006/relationships/header" Target="header3.xml"/><Relationship Id="rId8" Type="http://schemas.openxmlformats.org/officeDocument/2006/relationships/hyperlink" Target="https://disabilityin.org/annual-conference/2021-disabilityin-conference-wrap-up/"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disabilityin.org/what-we-do/inclusion-work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sabilityIN01lh">
  <a:themeElements>
    <a:clrScheme name="DisabilityIN01">
      <a:dk1>
        <a:srgbClr val="242C65"/>
      </a:dk1>
      <a:lt1>
        <a:srgbClr val="FFFFFF"/>
      </a:lt1>
      <a:dk2>
        <a:srgbClr val="047BC1"/>
      </a:dk2>
      <a:lt2>
        <a:srgbClr val="EBEBF1"/>
      </a:lt2>
      <a:accent1>
        <a:srgbClr val="242C65"/>
      </a:accent1>
      <a:accent2>
        <a:srgbClr val="047BC1"/>
      </a:accent2>
      <a:accent3>
        <a:srgbClr val="3EAF49"/>
      </a:accent3>
      <a:accent4>
        <a:srgbClr val="00794B"/>
      </a:accent4>
      <a:accent5>
        <a:srgbClr val="888CAB"/>
      </a:accent5>
      <a:accent6>
        <a:srgbClr val="C3C5D5"/>
      </a:accent6>
      <a:hlink>
        <a:srgbClr val="242C65"/>
      </a:hlink>
      <a:folHlink>
        <a:srgbClr val="242C6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WageGap</b:Tag>
    <b:SourceType>DocumentFromInternetSite</b:SourceType>
    <b:Guid>{7F00D728-7493-484C-8E1F-B9510B360A02}</b:Guid>
    <b:Title>Wage Gap May Help Explain Why Women Are More Anxious and Depressed Than Men</b:Title>
    <b:InternetSiteTitle>Columbia Mailman School of Public Health</b:InternetSiteTitle>
    <b:Year>2016</b:Year>
    <b:Month>January</b:Month>
    <b:Day>5</b:Day>
    <b:URL>https://www.mailman.columbia.edu/public-health-now/news/wage-gap-may-help-explain-why-more-women-are-anxious-and-depressed-men</b:URL>
    <b:Author>
      <b:Author>
        <b:Corporate>Columbia Mailman School of Public Health</b:Corporate>
      </b:Author>
    </b:Author>
    <b:ShortTitle>Wage Gap May Help Explain Why Women Are More Anxious and Depressed Than Men</b:ShortTitle>
    <b:RefOrder>3</b:RefOrder>
  </b:Source>
  <b:Source>
    <b:Tag>May19</b:Tag>
    <b:SourceType>DocumentFromInternetSite</b:SourceType>
    <b:Guid>{85B0D319-1E33-4BA0-92B4-1C82C643D687}</b:Guid>
    <b:Author>
      <b:Author>
        <b:Corporate>Mayo Clinic</b:Corporate>
      </b:Author>
    </b:Author>
    <b:Title>Depression in Women: Understanding the Gender Gap</b:Title>
    <b:InternetSiteTitle>Mayo Clinic</b:InternetSiteTitle>
    <b:Year>2019</b:Year>
    <b:Month>January</b:Month>
    <b:Day>29</b:Day>
    <b:URL>https://www.mayoclinic.org/diseases-conditions/depression/in-depth/depression/art-20047725</b:URL>
    <b:RefOrder>4</b:RefOrder>
  </b:Source>
  <b:Source xmlns:b="http://schemas.openxmlformats.org/officeDocument/2006/bibliography" xmlns="http://schemas.openxmlformats.org/officeDocument/2006/bibliography">
    <b:Tag>Placeholder1</b:Tag>
    <b:RefOrder>7</b:RefOrder>
  </b:Source>
  <b:Source>
    <b:Tag>WHO</b:Tag>
    <b:SourceType>DocumentFromInternetSite</b:SourceType>
    <b:Guid>{9F6C0A71-BDDF-4264-8E9C-3AD30D114757}</b:Guid>
    <b:Title>Depression Fact Sheet</b:Title>
    <b:Year>2020</b:Year>
    <b:InternetSiteTitle>World Health Organization</b:InternetSiteTitle>
    <b:Month>January</b:Month>
    <b:Day>30</b:Day>
    <b:URL>https://www.who.int/news-room/fact-sheets/detail/depression</b:URL>
    <b:Author>
      <b:Author>
        <b:Corporate>World Health Organization</b:Corporate>
      </b:Author>
    </b:Author>
    <b:ShortTitle>Depression Fact Sheet</b:ShortTitle>
    <b:RefOrder>1</b:RefOrder>
  </b:Source>
  <b:Source>
    <b:Tag>Har11</b:Tag>
    <b:SourceType>DocumentFromInternetSite</b:SourceType>
    <b:Guid>{8FEF3527-DEDC-45D7-AA20-58D51E171C3D}</b:Guid>
    <b:Title>Harvard Mental Health Letter - Women and Depression</b:Title>
    <b:InternetSiteTitle>Harvard Health Publishing Harvard Medical School</b:InternetSiteTitle>
    <b:Year>2011</b:Year>
    <b:Month>May</b:Month>
    <b:URL>https://www.health.harvard.edu/womens-health/women-and-depression</b:URL>
    <b:Author>
      <b:Author>
        <b:Corporate>Harvard Health Publishing Harvard Medical School</b:Corporate>
      </b:Author>
    </b:Author>
    <b:ShortTitle>Harvard Mental Health Letter - Women and Depression</b:ShortTitle>
    <b:RefOrder>2</b:RefOrder>
  </b:Source>
  <b:Source>
    <b:Tag>MentalHealthAmerica</b:Tag>
    <b:SourceType>DocumentFromInternetSite</b:SourceType>
    <b:Guid>{D9FA36C4-9E03-4348-9B7D-13989EB17C4A}</b:Guid>
    <b:Title>Depression In Women</b:Title>
    <b:InternetSiteTitle>Mental Health America </b:InternetSiteTitle>
    <b:URL>https://www.mhanational.org/depression-women</b:URL>
    <b:Author>
      <b:Author>
        <b:Corporate>Mental Health America</b:Corporate>
      </b:Author>
    </b:Author>
    <b:RefOrder>5</b:RefOrder>
  </b:Source>
  <b:Source>
    <b:Tag>Nat19</b:Tag>
    <b:SourceType>DocumentFromInternetSite</b:SourceType>
    <b:Guid>{FC02AA93-573D-4CE3-96B9-C2088BE1CAA5}</b:Guid>
    <b:Author>
      <b:Author>
        <b:Corporate>National Institute of Mental Health</b:Corporate>
      </b:Author>
    </b:Author>
    <b:Title>Mental Illness Statistics</b:Title>
    <b:InternetSiteTitle>National Institute of Mental Health </b:InternetSiteTitle>
    <b:Year>2019</b:Year>
    <b:Month>February</b:Month>
    <b:URL>https://www.nimh.nih.gov/health/statistics/mental-illness.shtml</b:URL>
    <b:RefOrder>6</b:RefOrder>
  </b:Source>
</b:Sources>
</file>

<file path=customXml/itemProps1.xml><?xml version="1.0" encoding="utf-8"?>
<ds:datastoreItem xmlns:ds="http://schemas.openxmlformats.org/officeDocument/2006/customXml" ds:itemID="{CCADEB46-0D90-2746-9220-12EE8048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1621</Words>
  <Characters>9245</Characters>
  <Application>Microsoft Office Word</Application>
  <DocSecurity>0</DocSecurity>
  <Lines>177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Everett Williams</dc:creator>
  <cp:keywords/>
  <dc:description/>
  <cp:lastModifiedBy>Kate Calcutt</cp:lastModifiedBy>
  <cp:revision>4</cp:revision>
  <cp:lastPrinted>2020-03-11T21:18:00Z</cp:lastPrinted>
  <dcterms:created xsi:type="dcterms:W3CDTF">2021-09-07T15:51:00Z</dcterms:created>
  <dcterms:modified xsi:type="dcterms:W3CDTF">2021-09-08T13:25:00Z</dcterms:modified>
</cp:coreProperties>
</file>